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5C93" w14:textId="77777777" w:rsidR="007F25C3" w:rsidRPr="003E46E3" w:rsidRDefault="007F25C3" w:rsidP="007F25C3">
      <w:pPr>
        <w:rPr>
          <w:rFonts w:ascii="Times New Roman" w:hAnsi="Times New Roman" w:cs="Times New Roman"/>
          <w:b/>
        </w:rPr>
      </w:pPr>
      <w:r w:rsidRPr="003E46E3">
        <w:rPr>
          <w:rFonts w:ascii="Times New Roman" w:hAnsi="Times New Roman" w:cs="Times New Roman"/>
          <w:b/>
        </w:rPr>
        <w:t>Seletuskiri Peipsiääre valla 20</w:t>
      </w:r>
      <w:r w:rsidR="00336517" w:rsidRPr="003E46E3">
        <w:rPr>
          <w:rFonts w:ascii="Times New Roman" w:hAnsi="Times New Roman" w:cs="Times New Roman"/>
          <w:b/>
        </w:rPr>
        <w:t>2</w:t>
      </w:r>
      <w:r w:rsidR="0001406E">
        <w:rPr>
          <w:rFonts w:ascii="Times New Roman" w:hAnsi="Times New Roman" w:cs="Times New Roman"/>
          <w:b/>
        </w:rPr>
        <w:t>2</w:t>
      </w:r>
      <w:r w:rsidR="00A72385" w:rsidRPr="003E46E3">
        <w:rPr>
          <w:rFonts w:ascii="Times New Roman" w:hAnsi="Times New Roman" w:cs="Times New Roman"/>
          <w:b/>
        </w:rPr>
        <w:t>. a eelarve</w:t>
      </w:r>
      <w:r w:rsidR="00346B61" w:rsidRPr="003E46E3">
        <w:rPr>
          <w:rFonts w:ascii="Times New Roman" w:hAnsi="Times New Roman" w:cs="Times New Roman"/>
          <w:b/>
        </w:rPr>
        <w:t xml:space="preserve"> </w:t>
      </w:r>
      <w:r w:rsidRPr="003E46E3">
        <w:rPr>
          <w:rFonts w:ascii="Times New Roman" w:hAnsi="Times New Roman" w:cs="Times New Roman"/>
          <w:b/>
        </w:rPr>
        <w:t>juurde</w:t>
      </w:r>
    </w:p>
    <w:p w14:paraId="670F4C0A" w14:textId="77777777" w:rsidR="007F25C3" w:rsidRPr="003E46E3" w:rsidRDefault="007F25C3" w:rsidP="007F25C3">
      <w:pPr>
        <w:rPr>
          <w:rFonts w:ascii="Times New Roman" w:hAnsi="Times New Roman" w:cs="Times New Roman"/>
          <w:b/>
        </w:rPr>
      </w:pPr>
      <w:r w:rsidRPr="003E46E3">
        <w:rPr>
          <w:rFonts w:ascii="Times New Roman" w:hAnsi="Times New Roman" w:cs="Times New Roman"/>
          <w:b/>
        </w:rPr>
        <w:t>Sissejuhatus</w:t>
      </w:r>
    </w:p>
    <w:p w14:paraId="50E51744" w14:textId="77777777" w:rsidR="007F25C3" w:rsidRPr="003E46E3" w:rsidRDefault="007F25C3" w:rsidP="00831DB9">
      <w:pPr>
        <w:spacing w:line="240" w:lineRule="auto"/>
        <w:contextualSpacing/>
        <w:jc w:val="both"/>
        <w:rPr>
          <w:rFonts w:ascii="Times New Roman" w:hAnsi="Times New Roman" w:cs="Times New Roman"/>
        </w:rPr>
      </w:pPr>
      <w:r w:rsidRPr="003E46E3">
        <w:rPr>
          <w:rFonts w:ascii="Times New Roman" w:hAnsi="Times New Roman" w:cs="Times New Roman"/>
        </w:rPr>
        <w:t>Peipsiääre valla 20</w:t>
      </w:r>
      <w:r w:rsidR="00336517" w:rsidRPr="003E46E3">
        <w:rPr>
          <w:rFonts w:ascii="Times New Roman" w:hAnsi="Times New Roman" w:cs="Times New Roman"/>
        </w:rPr>
        <w:t>2</w:t>
      </w:r>
      <w:r w:rsidR="0001406E">
        <w:rPr>
          <w:rFonts w:ascii="Times New Roman" w:hAnsi="Times New Roman" w:cs="Times New Roman"/>
        </w:rPr>
        <w:t>2</w:t>
      </w:r>
      <w:r w:rsidRPr="003E46E3">
        <w:rPr>
          <w:rFonts w:ascii="Times New Roman" w:hAnsi="Times New Roman" w:cs="Times New Roman"/>
        </w:rPr>
        <w:t>. aasta eelarve koostamisel on lähtutud erinevatest seadustest ja regulatsioonidest, milledest olulisemad on:</w:t>
      </w:r>
    </w:p>
    <w:p w14:paraId="7FBA5A4D" w14:textId="77777777" w:rsidR="007F25C3" w:rsidRPr="003E46E3" w:rsidRDefault="007F25C3" w:rsidP="00831DB9">
      <w:pPr>
        <w:spacing w:line="240" w:lineRule="auto"/>
        <w:contextualSpacing/>
        <w:jc w:val="both"/>
        <w:rPr>
          <w:rFonts w:ascii="Times New Roman" w:hAnsi="Times New Roman" w:cs="Times New Roman"/>
        </w:rPr>
      </w:pPr>
      <w:r w:rsidRPr="003E46E3">
        <w:rPr>
          <w:rFonts w:ascii="Times New Roman" w:hAnsi="Times New Roman" w:cs="Times New Roman"/>
        </w:rPr>
        <w:t xml:space="preserve">  *Kohaliku omavalitsuse korralduse seadus; </w:t>
      </w:r>
    </w:p>
    <w:p w14:paraId="2B272A92" w14:textId="77777777" w:rsidR="007F25C3" w:rsidRPr="003E46E3" w:rsidRDefault="007F25C3" w:rsidP="00831DB9">
      <w:pPr>
        <w:spacing w:line="240" w:lineRule="auto"/>
        <w:contextualSpacing/>
        <w:jc w:val="both"/>
        <w:rPr>
          <w:rFonts w:ascii="Times New Roman" w:hAnsi="Times New Roman" w:cs="Times New Roman"/>
        </w:rPr>
      </w:pPr>
      <w:r w:rsidRPr="003E46E3">
        <w:rPr>
          <w:rFonts w:ascii="Times New Roman" w:hAnsi="Times New Roman" w:cs="Times New Roman"/>
        </w:rPr>
        <w:t xml:space="preserve">  *Kohaliku omavalitsuse üksuse finantsjuhtimise seadus.</w:t>
      </w:r>
    </w:p>
    <w:p w14:paraId="1898DA6A" w14:textId="77777777" w:rsidR="0099079B" w:rsidRPr="003E46E3" w:rsidRDefault="00E934BE" w:rsidP="00831DB9">
      <w:pPr>
        <w:spacing w:line="240" w:lineRule="auto"/>
        <w:contextualSpacing/>
        <w:jc w:val="both"/>
        <w:rPr>
          <w:rFonts w:ascii="Times New Roman" w:hAnsi="Times New Roman" w:cs="Times New Roman"/>
        </w:rPr>
      </w:pPr>
      <w:r w:rsidRPr="003E46E3">
        <w:rPr>
          <w:rFonts w:ascii="Times New Roman" w:hAnsi="Times New Roman" w:cs="Times New Roman"/>
        </w:rPr>
        <w:t xml:space="preserve">  *Peipsiääre valla finan</w:t>
      </w:r>
      <w:r w:rsidR="0099079B" w:rsidRPr="003E46E3">
        <w:rPr>
          <w:rFonts w:ascii="Times New Roman" w:hAnsi="Times New Roman" w:cs="Times New Roman"/>
        </w:rPr>
        <w:t>tsjuhtimise kord.</w:t>
      </w:r>
    </w:p>
    <w:p w14:paraId="3AFFD0E7" w14:textId="77777777" w:rsidR="00E934BE" w:rsidRPr="003E46E3" w:rsidRDefault="00E934BE" w:rsidP="00831DB9">
      <w:pPr>
        <w:spacing w:line="240" w:lineRule="auto"/>
        <w:contextualSpacing/>
        <w:jc w:val="both"/>
        <w:rPr>
          <w:rFonts w:ascii="Times New Roman" w:hAnsi="Times New Roman" w:cs="Times New Roman"/>
        </w:rPr>
      </w:pPr>
    </w:p>
    <w:p w14:paraId="02FDF0D5" w14:textId="77777777" w:rsidR="007F25C3" w:rsidRPr="003E46E3" w:rsidRDefault="007F25C3" w:rsidP="00831DB9">
      <w:pPr>
        <w:spacing w:after="0"/>
        <w:jc w:val="both"/>
        <w:rPr>
          <w:rFonts w:ascii="Times New Roman" w:hAnsi="Times New Roman" w:cs="Times New Roman"/>
        </w:rPr>
      </w:pPr>
      <w:r w:rsidRPr="003E46E3">
        <w:rPr>
          <w:rFonts w:ascii="Times New Roman" w:hAnsi="Times New Roman" w:cs="Times New Roman"/>
        </w:rPr>
        <w:t>Peipsiääre valla 20</w:t>
      </w:r>
      <w:r w:rsidR="00336517" w:rsidRPr="003E46E3">
        <w:rPr>
          <w:rFonts w:ascii="Times New Roman" w:hAnsi="Times New Roman" w:cs="Times New Roman"/>
        </w:rPr>
        <w:t>2</w:t>
      </w:r>
      <w:r w:rsidR="0001406E">
        <w:rPr>
          <w:rFonts w:ascii="Times New Roman" w:hAnsi="Times New Roman" w:cs="Times New Roman"/>
        </w:rPr>
        <w:t>2</w:t>
      </w:r>
      <w:r w:rsidRPr="003E46E3">
        <w:rPr>
          <w:rFonts w:ascii="Times New Roman" w:hAnsi="Times New Roman" w:cs="Times New Roman"/>
        </w:rPr>
        <w:t>. aasta eelarve on koostatud vastavalt rahandusministri poolt kinnitatud riigieelarve tulude - kulude klassifikaatorite järjestusele. Valla</w:t>
      </w:r>
      <w:r w:rsidR="0099079B" w:rsidRPr="003E46E3">
        <w:rPr>
          <w:rFonts w:ascii="Times New Roman" w:hAnsi="Times New Roman" w:cs="Times New Roman"/>
        </w:rPr>
        <w:t xml:space="preserve"> </w:t>
      </w:r>
      <w:r w:rsidRPr="003E46E3">
        <w:rPr>
          <w:rFonts w:ascii="Times New Roman" w:hAnsi="Times New Roman" w:cs="Times New Roman"/>
        </w:rPr>
        <w:t xml:space="preserve">eelarves on liigendatud põhitegevuse kulu tegevusalade ja vallaasutuste lõikes.  Kulude ja tulude arvestus raamatupidamises toimub klassifikaatori kõige detailsemal viisil. Eelarve koostamisel kasutatakse veebipõhist eelarverakendust VEERA. </w:t>
      </w:r>
    </w:p>
    <w:p w14:paraId="630CD6B8" w14:textId="77777777" w:rsidR="007F25C3" w:rsidRPr="003E46E3" w:rsidRDefault="00336517" w:rsidP="00831DB9">
      <w:pPr>
        <w:spacing w:line="240" w:lineRule="auto"/>
        <w:jc w:val="both"/>
        <w:rPr>
          <w:rFonts w:ascii="Times New Roman" w:hAnsi="Times New Roman" w:cs="Times New Roman"/>
        </w:rPr>
      </w:pPr>
      <w:r w:rsidRPr="003E46E3">
        <w:rPr>
          <w:rFonts w:ascii="Times New Roman" w:hAnsi="Times New Roman" w:cs="Times New Roman"/>
        </w:rPr>
        <w:t xml:space="preserve">Eelarve on koostatud tekkepõhisena. </w:t>
      </w:r>
      <w:r w:rsidR="007F25C3" w:rsidRPr="003E46E3">
        <w:rPr>
          <w:rFonts w:ascii="Times New Roman" w:hAnsi="Times New Roman" w:cs="Times New Roman"/>
        </w:rPr>
        <w:t xml:space="preserve"> Tekkepõhises eelarves kajastatakse tehingud vastavalt nende toimumisele, sõltumata sellest, millal nende eest raha laekub või välja makstakse.</w:t>
      </w:r>
    </w:p>
    <w:p w14:paraId="7E964BA6" w14:textId="77777777" w:rsidR="0001406E" w:rsidRPr="0001406E" w:rsidRDefault="0001406E" w:rsidP="00DB7F5F">
      <w:pPr>
        <w:spacing w:line="240" w:lineRule="auto"/>
        <w:contextualSpacing/>
        <w:jc w:val="both"/>
        <w:rPr>
          <w:rFonts w:ascii="Times New Roman" w:hAnsi="Times New Roman" w:cs="Times New Roman"/>
        </w:rPr>
      </w:pPr>
      <w:r w:rsidRPr="0001406E">
        <w:rPr>
          <w:rFonts w:ascii="Times New Roman" w:hAnsi="Times New Roman" w:cs="Times New Roman"/>
        </w:rPr>
        <w:t xml:space="preserve">Vastavalt Kohaliku omavalitsuse üksuse finantsjuhtimise seadusele (KOFS) koosneb eelarve osadest ning on kassapõhine või tekkepõhine Sõltumata arvestusviisist on eelarve jaotatud </w:t>
      </w:r>
      <w:r w:rsidR="00F0755E">
        <w:rPr>
          <w:rFonts w:ascii="Times New Roman" w:hAnsi="Times New Roman" w:cs="Times New Roman"/>
        </w:rPr>
        <w:t>kuueks</w:t>
      </w:r>
      <w:r w:rsidRPr="0001406E">
        <w:rPr>
          <w:rFonts w:ascii="Times New Roman" w:hAnsi="Times New Roman" w:cs="Times New Roman"/>
        </w:rPr>
        <w:t xml:space="preserve"> osaks:</w:t>
      </w:r>
    </w:p>
    <w:p w14:paraId="66E12B58" w14:textId="77777777" w:rsidR="0001406E" w:rsidRPr="0001406E" w:rsidRDefault="0001406E" w:rsidP="00DB7F5F">
      <w:pPr>
        <w:spacing w:line="24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035"/>
      </w:tblGrid>
      <w:tr w:rsidR="0001406E" w:rsidRPr="0001406E" w14:paraId="40B65311" w14:textId="77777777" w:rsidTr="00F0755E">
        <w:trPr>
          <w:trHeight w:val="237"/>
        </w:trPr>
        <w:tc>
          <w:tcPr>
            <w:tcW w:w="3227" w:type="dxa"/>
          </w:tcPr>
          <w:p w14:paraId="6748BB8A" w14:textId="77777777" w:rsidR="0001406E" w:rsidRPr="0001406E" w:rsidRDefault="0001406E" w:rsidP="0001406E">
            <w:pPr>
              <w:autoSpaceDE w:val="0"/>
              <w:autoSpaceDN w:val="0"/>
              <w:adjustRightInd w:val="0"/>
              <w:spacing w:after="0" w:line="240" w:lineRule="auto"/>
              <w:rPr>
                <w:rFonts w:ascii="Times New Roman" w:hAnsi="Times New Roman" w:cs="Times New Roman"/>
                <w:color w:val="000000"/>
              </w:rPr>
            </w:pPr>
            <w:r w:rsidRPr="0001406E">
              <w:rPr>
                <w:rFonts w:ascii="Times New Roman" w:hAnsi="Times New Roman" w:cs="Times New Roman"/>
                <w:color w:val="000000"/>
              </w:rPr>
              <w:t xml:space="preserve">PÕHITEGEVUSE TULUD </w:t>
            </w:r>
          </w:p>
        </w:tc>
        <w:tc>
          <w:tcPr>
            <w:tcW w:w="6035" w:type="dxa"/>
          </w:tcPr>
          <w:p w14:paraId="6C4F7E8A" w14:textId="77777777" w:rsidR="0001406E" w:rsidRPr="0001406E" w:rsidRDefault="0001406E" w:rsidP="0001406E">
            <w:pPr>
              <w:autoSpaceDE w:val="0"/>
              <w:autoSpaceDN w:val="0"/>
              <w:adjustRightInd w:val="0"/>
              <w:spacing w:after="0" w:line="240" w:lineRule="auto"/>
              <w:rPr>
                <w:rFonts w:ascii="Times New Roman" w:hAnsi="Times New Roman" w:cs="Times New Roman"/>
                <w:color w:val="000000"/>
              </w:rPr>
            </w:pPr>
            <w:r w:rsidRPr="0001406E">
              <w:rPr>
                <w:rFonts w:ascii="Times New Roman" w:hAnsi="Times New Roman" w:cs="Times New Roman"/>
                <w:color w:val="000000"/>
              </w:rPr>
              <w:t xml:space="preserve">Maksutulud. Tulud kaupade ja teenuste müügist. Saadavad toetused. Muud tegevustulud. </w:t>
            </w:r>
          </w:p>
        </w:tc>
      </w:tr>
      <w:tr w:rsidR="0001406E" w:rsidRPr="0001406E" w14:paraId="456E0124" w14:textId="77777777" w:rsidTr="00F0755E">
        <w:trPr>
          <w:trHeight w:val="237"/>
        </w:trPr>
        <w:tc>
          <w:tcPr>
            <w:tcW w:w="3227" w:type="dxa"/>
          </w:tcPr>
          <w:p w14:paraId="2D9D9269" w14:textId="77777777" w:rsidR="0001406E" w:rsidRPr="0001406E" w:rsidRDefault="0001406E" w:rsidP="0001406E">
            <w:pPr>
              <w:autoSpaceDE w:val="0"/>
              <w:autoSpaceDN w:val="0"/>
              <w:adjustRightInd w:val="0"/>
              <w:spacing w:after="0" w:line="240" w:lineRule="auto"/>
              <w:rPr>
                <w:rFonts w:ascii="Times New Roman" w:hAnsi="Times New Roman" w:cs="Times New Roman"/>
                <w:color w:val="000000"/>
              </w:rPr>
            </w:pPr>
            <w:r w:rsidRPr="0001406E">
              <w:rPr>
                <w:rFonts w:ascii="Times New Roman" w:hAnsi="Times New Roman" w:cs="Times New Roman"/>
                <w:color w:val="000000"/>
              </w:rPr>
              <w:t xml:space="preserve">PÕHITEGEVUSE KULUD </w:t>
            </w:r>
          </w:p>
        </w:tc>
        <w:tc>
          <w:tcPr>
            <w:tcW w:w="6035" w:type="dxa"/>
          </w:tcPr>
          <w:p w14:paraId="11069AD1" w14:textId="77777777" w:rsidR="0001406E" w:rsidRPr="0001406E" w:rsidRDefault="0001406E" w:rsidP="0001406E">
            <w:pPr>
              <w:autoSpaceDE w:val="0"/>
              <w:autoSpaceDN w:val="0"/>
              <w:adjustRightInd w:val="0"/>
              <w:spacing w:after="0" w:line="240" w:lineRule="auto"/>
              <w:rPr>
                <w:rFonts w:ascii="Times New Roman" w:hAnsi="Times New Roman" w:cs="Times New Roman"/>
                <w:color w:val="000000"/>
              </w:rPr>
            </w:pPr>
            <w:r w:rsidRPr="0001406E">
              <w:rPr>
                <w:rFonts w:ascii="Times New Roman" w:hAnsi="Times New Roman" w:cs="Times New Roman"/>
                <w:color w:val="000000"/>
              </w:rPr>
              <w:t xml:space="preserve">Antavad toetused. Muud tegevuskulud. </w:t>
            </w:r>
          </w:p>
        </w:tc>
      </w:tr>
      <w:tr w:rsidR="0001406E" w:rsidRPr="0001406E" w14:paraId="33B318C2" w14:textId="77777777" w:rsidTr="00F0755E">
        <w:trPr>
          <w:trHeight w:val="492"/>
        </w:trPr>
        <w:tc>
          <w:tcPr>
            <w:tcW w:w="3227" w:type="dxa"/>
          </w:tcPr>
          <w:p w14:paraId="282EAB47" w14:textId="77777777" w:rsidR="0001406E" w:rsidRPr="0001406E" w:rsidRDefault="0001406E" w:rsidP="0001406E">
            <w:pPr>
              <w:autoSpaceDE w:val="0"/>
              <w:autoSpaceDN w:val="0"/>
              <w:adjustRightInd w:val="0"/>
              <w:spacing w:after="0" w:line="240" w:lineRule="auto"/>
              <w:rPr>
                <w:rFonts w:ascii="Times New Roman" w:hAnsi="Times New Roman" w:cs="Times New Roman"/>
                <w:color w:val="000000"/>
              </w:rPr>
            </w:pPr>
            <w:r w:rsidRPr="0001406E">
              <w:rPr>
                <w:rFonts w:ascii="Times New Roman" w:hAnsi="Times New Roman" w:cs="Times New Roman"/>
                <w:color w:val="000000"/>
              </w:rPr>
              <w:t xml:space="preserve">INVESTEERIMIS- </w:t>
            </w:r>
          </w:p>
          <w:p w14:paraId="216D9D89" w14:textId="77777777" w:rsidR="0001406E" w:rsidRPr="0001406E" w:rsidRDefault="0001406E" w:rsidP="0001406E">
            <w:pPr>
              <w:autoSpaceDE w:val="0"/>
              <w:autoSpaceDN w:val="0"/>
              <w:adjustRightInd w:val="0"/>
              <w:spacing w:after="0" w:line="240" w:lineRule="auto"/>
              <w:rPr>
                <w:rFonts w:ascii="Times New Roman" w:hAnsi="Times New Roman" w:cs="Times New Roman"/>
                <w:color w:val="000000"/>
              </w:rPr>
            </w:pPr>
            <w:r w:rsidRPr="0001406E">
              <w:rPr>
                <w:rFonts w:ascii="Times New Roman" w:hAnsi="Times New Roman" w:cs="Times New Roman"/>
                <w:color w:val="000000"/>
              </w:rPr>
              <w:t xml:space="preserve">TEGEVUS </w:t>
            </w:r>
          </w:p>
        </w:tc>
        <w:tc>
          <w:tcPr>
            <w:tcW w:w="6035" w:type="dxa"/>
          </w:tcPr>
          <w:p w14:paraId="054142FA" w14:textId="77777777" w:rsidR="0001406E" w:rsidRPr="0001406E" w:rsidRDefault="0001406E" w:rsidP="0001406E">
            <w:pPr>
              <w:autoSpaceDE w:val="0"/>
              <w:autoSpaceDN w:val="0"/>
              <w:adjustRightInd w:val="0"/>
              <w:spacing w:after="0" w:line="240" w:lineRule="auto"/>
              <w:rPr>
                <w:rFonts w:ascii="Times New Roman" w:hAnsi="Times New Roman" w:cs="Times New Roman"/>
                <w:color w:val="000000"/>
              </w:rPr>
            </w:pPr>
            <w:r w:rsidRPr="0001406E">
              <w:rPr>
                <w:rFonts w:ascii="Times New Roman" w:hAnsi="Times New Roman" w:cs="Times New Roman"/>
                <w:color w:val="000000"/>
              </w:rPr>
              <w:t xml:space="preserve">Põhivara soetus ja müük. Põhivara soetuseks saadav ja antav sihtfinantseerimine. Osaluste soetus ja müük. Muude aktsiate ja osade soetus ja müük. Antavad ja tagasilaekuvad laenud. Finantstulud ja finantskulud. </w:t>
            </w:r>
          </w:p>
        </w:tc>
      </w:tr>
      <w:tr w:rsidR="0001406E" w:rsidRPr="0001406E" w14:paraId="4BC411EF" w14:textId="77777777" w:rsidTr="00F0755E">
        <w:trPr>
          <w:trHeight w:val="492"/>
        </w:trPr>
        <w:tc>
          <w:tcPr>
            <w:tcW w:w="3227" w:type="dxa"/>
          </w:tcPr>
          <w:p w14:paraId="78C99D32" w14:textId="77777777" w:rsidR="0001406E" w:rsidRPr="0001406E" w:rsidRDefault="0001406E" w:rsidP="0001406E">
            <w:pPr>
              <w:autoSpaceDE w:val="0"/>
              <w:autoSpaceDN w:val="0"/>
              <w:adjustRightInd w:val="0"/>
              <w:spacing w:after="0" w:line="240" w:lineRule="auto"/>
              <w:rPr>
                <w:rFonts w:ascii="Times New Roman" w:hAnsi="Times New Roman" w:cs="Times New Roman"/>
                <w:color w:val="000000"/>
              </w:rPr>
            </w:pPr>
            <w:r w:rsidRPr="0001406E">
              <w:rPr>
                <w:rFonts w:ascii="Times New Roman" w:hAnsi="Times New Roman" w:cs="Times New Roman"/>
                <w:color w:val="000000"/>
              </w:rPr>
              <w:t xml:space="preserve">FINANTSEERIMISTEGEVUS </w:t>
            </w:r>
          </w:p>
        </w:tc>
        <w:tc>
          <w:tcPr>
            <w:tcW w:w="6035" w:type="dxa"/>
          </w:tcPr>
          <w:p w14:paraId="69A07562" w14:textId="77777777" w:rsidR="0001406E" w:rsidRPr="0001406E" w:rsidRDefault="0001406E" w:rsidP="0001406E">
            <w:pPr>
              <w:autoSpaceDE w:val="0"/>
              <w:autoSpaceDN w:val="0"/>
              <w:adjustRightInd w:val="0"/>
              <w:spacing w:after="0" w:line="240" w:lineRule="auto"/>
              <w:rPr>
                <w:rFonts w:ascii="Times New Roman" w:hAnsi="Times New Roman" w:cs="Times New Roman"/>
                <w:color w:val="000000"/>
              </w:rPr>
            </w:pPr>
            <w:r w:rsidRPr="0001406E">
              <w:rPr>
                <w:rFonts w:ascii="Times New Roman" w:hAnsi="Times New Roman" w:cs="Times New Roman"/>
                <w:color w:val="000000"/>
              </w:rPr>
              <w:t xml:space="preserve">Laenude võtmine ja võetud laenude tagasimaksmine. Kapitalirendikohustuste võtmine ja täitmine. Emiteeritud võlakirjade lunastamine ning tagasimaksed teenuste kontsessioonikokkulepete alusel. </w:t>
            </w:r>
          </w:p>
        </w:tc>
      </w:tr>
      <w:tr w:rsidR="0001406E" w:rsidRPr="0001406E" w14:paraId="2A1C0C16" w14:textId="77777777" w:rsidTr="00F0755E">
        <w:trPr>
          <w:trHeight w:val="365"/>
        </w:trPr>
        <w:tc>
          <w:tcPr>
            <w:tcW w:w="3227" w:type="dxa"/>
          </w:tcPr>
          <w:p w14:paraId="3BF0D5CA" w14:textId="77777777" w:rsidR="0001406E" w:rsidRPr="0001406E" w:rsidRDefault="0001406E" w:rsidP="0001406E">
            <w:pPr>
              <w:autoSpaceDE w:val="0"/>
              <w:autoSpaceDN w:val="0"/>
              <w:adjustRightInd w:val="0"/>
              <w:spacing w:after="0" w:line="240" w:lineRule="auto"/>
              <w:rPr>
                <w:rFonts w:ascii="Times New Roman" w:hAnsi="Times New Roman" w:cs="Times New Roman"/>
                <w:color w:val="000000"/>
              </w:rPr>
            </w:pPr>
            <w:r w:rsidRPr="0001406E">
              <w:rPr>
                <w:rFonts w:ascii="Times New Roman" w:hAnsi="Times New Roman" w:cs="Times New Roman"/>
                <w:color w:val="000000"/>
              </w:rPr>
              <w:t xml:space="preserve">LIKVIIDSETE VARADE MUUTUS </w:t>
            </w:r>
          </w:p>
        </w:tc>
        <w:tc>
          <w:tcPr>
            <w:tcW w:w="6035" w:type="dxa"/>
          </w:tcPr>
          <w:p w14:paraId="214689AA" w14:textId="77777777" w:rsidR="0001406E" w:rsidRPr="0001406E" w:rsidRDefault="0001406E" w:rsidP="0001406E">
            <w:pPr>
              <w:autoSpaceDE w:val="0"/>
              <w:autoSpaceDN w:val="0"/>
              <w:adjustRightInd w:val="0"/>
              <w:spacing w:after="0" w:line="240" w:lineRule="auto"/>
              <w:rPr>
                <w:rFonts w:ascii="Times New Roman" w:hAnsi="Times New Roman" w:cs="Times New Roman"/>
                <w:color w:val="000000"/>
              </w:rPr>
            </w:pPr>
            <w:r w:rsidRPr="0001406E">
              <w:rPr>
                <w:rFonts w:ascii="Times New Roman" w:hAnsi="Times New Roman" w:cs="Times New Roman"/>
                <w:color w:val="000000"/>
              </w:rPr>
              <w:t xml:space="preserve">Raha ja pangakontode saldo muutus. Rahaturu- ja intressifondide aktsiate või osakute saldo muutus. Soetatud võlakirjade saldo muutus </w:t>
            </w:r>
          </w:p>
        </w:tc>
      </w:tr>
      <w:tr w:rsidR="00F0755E" w:rsidRPr="0001406E" w14:paraId="33DD73FD" w14:textId="77777777" w:rsidTr="00F0755E">
        <w:trPr>
          <w:trHeight w:val="1899"/>
        </w:trPr>
        <w:tc>
          <w:tcPr>
            <w:tcW w:w="3227" w:type="dxa"/>
          </w:tcPr>
          <w:p w14:paraId="11086CDB" w14:textId="77777777" w:rsidR="00F0755E" w:rsidRPr="0001406E" w:rsidRDefault="00F0755E" w:rsidP="0001406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NÕUETE JA KOHUSTUSTE MUUTUS</w:t>
            </w:r>
          </w:p>
        </w:tc>
        <w:tc>
          <w:tcPr>
            <w:tcW w:w="6035" w:type="dxa"/>
          </w:tcPr>
          <w:p w14:paraId="0B44BE44" w14:textId="77777777" w:rsidR="00F0755E" w:rsidRPr="00F0755E" w:rsidRDefault="00F0755E" w:rsidP="00F0755E">
            <w:pPr>
              <w:spacing w:line="240" w:lineRule="auto"/>
              <w:jc w:val="both"/>
              <w:rPr>
                <w:rFonts w:ascii="Times New Roman" w:hAnsi="Times New Roman" w:cs="Times New Roman"/>
                <w:color w:val="000000"/>
                <w:kern w:val="2"/>
                <w:szCs w:val="24"/>
                <w:lang w:eastAsia="et-EE"/>
              </w:rPr>
            </w:pPr>
            <w:r w:rsidRPr="00F0755E">
              <w:rPr>
                <w:rFonts w:ascii="Times New Roman" w:hAnsi="Times New Roman" w:cs="Times New Roman"/>
                <w:kern w:val="2"/>
                <w:szCs w:val="24"/>
                <w:lang w:eastAsia="et-EE"/>
              </w:rPr>
              <w:t>Nõuete ja kohustuste muutus kajastab sisuliselt eelmise eelarveaasta rahade liikumist, mis ei too kaasa muutusi algava eelarveaasta tuludes ja kuludes.</w:t>
            </w:r>
            <w:r w:rsidRPr="00F0755E">
              <w:rPr>
                <w:rFonts w:ascii="Times New Roman" w:hAnsi="Times New Roman" w:cs="Times New Roman"/>
                <w:color w:val="000000"/>
                <w:kern w:val="2"/>
                <w:szCs w:val="24"/>
                <w:lang w:eastAsia="et-EE"/>
              </w:rPr>
              <w:t xml:space="preserve"> Nõuete ja kohustuste muutuse planeerimine eelarvesse võimaldab õigesti periodiseerida sihtotstarbelisi tulusid ja nende arvelt tehtavaid kulusid </w:t>
            </w:r>
            <w:r w:rsidRPr="00F0755E">
              <w:rPr>
                <w:rFonts w:ascii="Times New Roman" w:hAnsi="Times New Roman" w:cs="Times New Roman"/>
                <w:i/>
                <w:iCs/>
                <w:color w:val="000000"/>
                <w:kern w:val="2"/>
                <w:szCs w:val="24"/>
                <w:lang w:eastAsia="et-EE"/>
              </w:rPr>
              <w:t xml:space="preserve">(tulude ja kulude vastavusprintsiibi tagamiseks) </w:t>
            </w:r>
            <w:r w:rsidRPr="00F0755E">
              <w:rPr>
                <w:rFonts w:ascii="Times New Roman" w:hAnsi="Times New Roman" w:cs="Times New Roman"/>
                <w:color w:val="000000"/>
                <w:kern w:val="2"/>
                <w:szCs w:val="24"/>
                <w:lang w:eastAsia="et-EE"/>
              </w:rPr>
              <w:t>ning likviidsete varade liikumist.</w:t>
            </w:r>
          </w:p>
          <w:p w14:paraId="6743ECB9" w14:textId="77777777" w:rsidR="00F0755E" w:rsidRPr="00F0755E" w:rsidRDefault="00F0755E" w:rsidP="0001406E">
            <w:pPr>
              <w:autoSpaceDE w:val="0"/>
              <w:autoSpaceDN w:val="0"/>
              <w:adjustRightInd w:val="0"/>
              <w:spacing w:after="0" w:line="240" w:lineRule="auto"/>
              <w:rPr>
                <w:rFonts w:ascii="Times New Roman" w:hAnsi="Times New Roman" w:cs="Times New Roman"/>
                <w:color w:val="000000"/>
              </w:rPr>
            </w:pPr>
          </w:p>
        </w:tc>
      </w:tr>
    </w:tbl>
    <w:p w14:paraId="51B77146" w14:textId="77777777" w:rsidR="0001406E" w:rsidRDefault="0001406E" w:rsidP="00DB7F5F">
      <w:pPr>
        <w:spacing w:line="240" w:lineRule="auto"/>
        <w:contextualSpacing/>
        <w:jc w:val="both"/>
        <w:rPr>
          <w:rFonts w:ascii="Times New Roman" w:hAnsi="Times New Roman" w:cs="Times New Roman"/>
        </w:rPr>
      </w:pPr>
    </w:p>
    <w:p w14:paraId="05816566" w14:textId="77777777" w:rsidR="007F25C3" w:rsidRPr="003E46E3" w:rsidRDefault="007F25C3" w:rsidP="00DB7F5F">
      <w:pPr>
        <w:spacing w:line="240" w:lineRule="auto"/>
        <w:contextualSpacing/>
        <w:jc w:val="both"/>
        <w:rPr>
          <w:rFonts w:ascii="Times New Roman" w:hAnsi="Times New Roman" w:cs="Times New Roman"/>
        </w:rPr>
      </w:pPr>
      <w:r w:rsidRPr="003E46E3">
        <w:rPr>
          <w:rFonts w:ascii="Times New Roman" w:hAnsi="Times New Roman" w:cs="Times New Roman"/>
        </w:rPr>
        <w:t xml:space="preserve">Eelarve koostamisel on arvestatud nii Peipsiääre valla arengukava </w:t>
      </w:r>
      <w:r w:rsidR="0099079B" w:rsidRPr="003E46E3">
        <w:rPr>
          <w:rFonts w:ascii="Times New Roman" w:hAnsi="Times New Roman" w:cs="Times New Roman"/>
        </w:rPr>
        <w:t xml:space="preserve">kui ka valla eelarvestrateegiat, samuti </w:t>
      </w:r>
      <w:r w:rsidR="0080360E">
        <w:rPr>
          <w:rFonts w:ascii="Times New Roman" w:hAnsi="Times New Roman" w:cs="Times New Roman"/>
        </w:rPr>
        <w:t>R</w:t>
      </w:r>
      <w:r w:rsidR="0099079B" w:rsidRPr="003E46E3">
        <w:rPr>
          <w:rFonts w:ascii="Times New Roman" w:hAnsi="Times New Roman" w:cs="Times New Roman"/>
        </w:rPr>
        <w:t>ahandusministeeriumi muudatusi seoses kohalike omavalitsuste rahastamisega</w:t>
      </w:r>
      <w:r w:rsidR="00831DB9" w:rsidRPr="003E46E3">
        <w:rPr>
          <w:rFonts w:ascii="Times New Roman" w:hAnsi="Times New Roman" w:cs="Times New Roman"/>
        </w:rPr>
        <w:t>.</w:t>
      </w:r>
    </w:p>
    <w:p w14:paraId="501B9ACC" w14:textId="77777777" w:rsidR="00C45D5E" w:rsidRPr="003E46E3" w:rsidRDefault="007F25C3" w:rsidP="00DB7F5F">
      <w:pPr>
        <w:spacing w:line="240" w:lineRule="auto"/>
        <w:contextualSpacing/>
        <w:jc w:val="both"/>
        <w:rPr>
          <w:rFonts w:ascii="Times New Roman" w:hAnsi="Times New Roman" w:cs="Times New Roman"/>
        </w:rPr>
      </w:pPr>
      <w:r w:rsidRPr="003E46E3">
        <w:rPr>
          <w:rFonts w:ascii="Times New Roman" w:hAnsi="Times New Roman" w:cs="Times New Roman"/>
        </w:rPr>
        <w:t xml:space="preserve">Eelarveperioodi tegevuste planeerimisel on eesmärkideks seatud jätkusuutlikkus ja konservatiivsus, investeeringute tegemiseks </w:t>
      </w:r>
      <w:r w:rsidR="00F0755E">
        <w:rPr>
          <w:rFonts w:ascii="Times New Roman" w:hAnsi="Times New Roman" w:cs="Times New Roman"/>
        </w:rPr>
        <w:t>peab kaasama</w:t>
      </w:r>
      <w:r w:rsidRPr="003E46E3">
        <w:rPr>
          <w:rFonts w:ascii="Times New Roman" w:hAnsi="Times New Roman" w:cs="Times New Roman"/>
        </w:rPr>
        <w:t xml:space="preserve"> võimalikult palju toetusrahasid, et valla finantsvõimekus ei halveneks. </w:t>
      </w:r>
    </w:p>
    <w:p w14:paraId="4E0E6C69" w14:textId="3C97A7B8" w:rsidR="0099079B" w:rsidRDefault="0001406E" w:rsidP="00DB7F5F">
      <w:pPr>
        <w:spacing w:line="240" w:lineRule="auto"/>
        <w:contextualSpacing/>
        <w:jc w:val="both"/>
        <w:rPr>
          <w:rFonts w:ascii="Times New Roman" w:hAnsi="Times New Roman" w:cs="Times New Roman"/>
        </w:rPr>
      </w:pPr>
      <w:r>
        <w:rPr>
          <w:rFonts w:ascii="Times New Roman" w:hAnsi="Times New Roman" w:cs="Times New Roman"/>
        </w:rPr>
        <w:t>Käesolev eelarve on koostatud üheks eelarveaastaks  01.01.2022-31.12.2022</w:t>
      </w:r>
      <w:r w:rsidR="006B4B93">
        <w:rPr>
          <w:rFonts w:ascii="Times New Roman" w:hAnsi="Times New Roman" w:cs="Times New Roman"/>
        </w:rPr>
        <w:t xml:space="preserve"> ja sellega kavandatakse täita arengukavas ja eelarvestrateegias 2022. aastaks plaanitud eesmärgid võimalikult sarnases mahus ja viisil. </w:t>
      </w:r>
    </w:p>
    <w:p w14:paraId="210A058D" w14:textId="1883C58C" w:rsidR="00D56BC7" w:rsidRDefault="00D56BC7" w:rsidP="00DB7F5F">
      <w:pPr>
        <w:spacing w:line="240" w:lineRule="auto"/>
        <w:contextualSpacing/>
        <w:jc w:val="both"/>
        <w:rPr>
          <w:rFonts w:ascii="Times New Roman" w:hAnsi="Times New Roman" w:cs="Times New Roman"/>
        </w:rPr>
      </w:pPr>
    </w:p>
    <w:p w14:paraId="123E3EBD" w14:textId="77777777" w:rsidR="00D56BC7" w:rsidRPr="003E46E3" w:rsidRDefault="00D56BC7" w:rsidP="00DB7F5F">
      <w:pPr>
        <w:spacing w:line="240" w:lineRule="auto"/>
        <w:contextualSpacing/>
        <w:jc w:val="both"/>
        <w:rPr>
          <w:rFonts w:ascii="Times New Roman" w:hAnsi="Times New Roman" w:cs="Times New Roman"/>
        </w:rPr>
      </w:pPr>
    </w:p>
    <w:p w14:paraId="1A61CBFE" w14:textId="77777777" w:rsidR="00C45D5E" w:rsidRPr="003E46E3" w:rsidRDefault="00C45D5E" w:rsidP="007F25C3">
      <w:pPr>
        <w:spacing w:line="240" w:lineRule="auto"/>
        <w:contextualSpacing/>
        <w:rPr>
          <w:rFonts w:ascii="Times New Roman" w:hAnsi="Times New Roman" w:cs="Times New Roman"/>
        </w:rPr>
      </w:pPr>
    </w:p>
    <w:p w14:paraId="34DB8C91" w14:textId="77777777" w:rsidR="0099079B" w:rsidRPr="003E46E3" w:rsidRDefault="0099079B" w:rsidP="007F25C3">
      <w:pPr>
        <w:spacing w:line="240" w:lineRule="auto"/>
        <w:contextualSpacing/>
        <w:rPr>
          <w:rFonts w:ascii="Times New Roman" w:hAnsi="Times New Roman" w:cs="Times New Roman"/>
          <w:b/>
        </w:rPr>
      </w:pPr>
      <w:r w:rsidRPr="003E46E3">
        <w:rPr>
          <w:rFonts w:ascii="Times New Roman" w:hAnsi="Times New Roman" w:cs="Times New Roman"/>
          <w:b/>
        </w:rPr>
        <w:lastRenderedPageBreak/>
        <w:t>Põhitegevuse tulud 20</w:t>
      </w:r>
      <w:r w:rsidR="00336517" w:rsidRPr="003E46E3">
        <w:rPr>
          <w:rFonts w:ascii="Times New Roman" w:hAnsi="Times New Roman" w:cs="Times New Roman"/>
          <w:b/>
        </w:rPr>
        <w:t>2</w:t>
      </w:r>
      <w:r w:rsidR="006B4B93">
        <w:rPr>
          <w:rFonts w:ascii="Times New Roman" w:hAnsi="Times New Roman" w:cs="Times New Roman"/>
          <w:b/>
        </w:rPr>
        <w:t>2</w:t>
      </w:r>
    </w:p>
    <w:p w14:paraId="65AC607A" w14:textId="77777777" w:rsidR="0099079B" w:rsidRPr="003E46E3" w:rsidRDefault="0099079B" w:rsidP="007F25C3">
      <w:pPr>
        <w:spacing w:line="240" w:lineRule="auto"/>
        <w:contextualSpacing/>
        <w:rPr>
          <w:rFonts w:ascii="Times New Roman" w:hAnsi="Times New Roman" w:cs="Times New Roman"/>
        </w:rPr>
      </w:pPr>
    </w:p>
    <w:p w14:paraId="20FE254E" w14:textId="77777777" w:rsidR="0099079B" w:rsidRPr="003E46E3" w:rsidRDefault="00BC3171" w:rsidP="00F15D16">
      <w:pPr>
        <w:autoSpaceDE w:val="0"/>
        <w:autoSpaceDN w:val="0"/>
        <w:adjustRightInd w:val="0"/>
        <w:spacing w:line="240" w:lineRule="auto"/>
        <w:contextualSpacing/>
        <w:jc w:val="both"/>
        <w:rPr>
          <w:rFonts w:ascii="Times New Roman" w:hAnsi="Times New Roman" w:cs="Times New Roman"/>
        </w:rPr>
      </w:pPr>
      <w:r>
        <w:rPr>
          <w:rFonts w:ascii="Times New Roman" w:hAnsi="Times New Roman" w:cs="Times New Roman"/>
        </w:rPr>
        <w:t>Peipsiääre valla p</w:t>
      </w:r>
      <w:r w:rsidR="0099079B" w:rsidRPr="003E46E3">
        <w:rPr>
          <w:rFonts w:ascii="Times New Roman" w:hAnsi="Times New Roman" w:cs="Times New Roman"/>
        </w:rPr>
        <w:t>õhitegevuse tulud koosnevad maksutuludest, kaupade ja teenuste müügist laekuvatest tuludest,</w:t>
      </w:r>
      <w:r>
        <w:rPr>
          <w:rFonts w:ascii="Times New Roman" w:hAnsi="Times New Roman" w:cs="Times New Roman"/>
        </w:rPr>
        <w:t xml:space="preserve"> </w:t>
      </w:r>
      <w:r w:rsidR="0099079B" w:rsidRPr="003E46E3">
        <w:rPr>
          <w:rFonts w:ascii="Times New Roman" w:hAnsi="Times New Roman" w:cs="Times New Roman"/>
        </w:rPr>
        <w:t xml:space="preserve">toetustest ning muudest tegevustuludest. </w:t>
      </w:r>
    </w:p>
    <w:p w14:paraId="50E9D3E9" w14:textId="77777777" w:rsidR="00F15D16" w:rsidRPr="003E46E3" w:rsidRDefault="00F15D16" w:rsidP="00F15D16">
      <w:pPr>
        <w:autoSpaceDE w:val="0"/>
        <w:autoSpaceDN w:val="0"/>
        <w:adjustRightInd w:val="0"/>
        <w:spacing w:line="240" w:lineRule="auto"/>
        <w:contextualSpacing/>
        <w:jc w:val="both"/>
        <w:rPr>
          <w:rFonts w:ascii="Times New Roman" w:hAnsi="Times New Roman" w:cs="Times New Roman"/>
        </w:rPr>
      </w:pPr>
    </w:p>
    <w:p w14:paraId="357382CA" w14:textId="77777777" w:rsidR="00BE5807" w:rsidRPr="003E46E3" w:rsidRDefault="00FA030F" w:rsidP="00B870AA">
      <w:pPr>
        <w:pStyle w:val="Default"/>
        <w:tabs>
          <w:tab w:val="left" w:pos="7513"/>
          <w:tab w:val="left" w:pos="7655"/>
          <w:tab w:val="left" w:pos="7797"/>
        </w:tabs>
        <w:spacing w:before="240" w:after="240"/>
        <w:contextualSpacing/>
        <w:rPr>
          <w:color w:val="auto"/>
          <w:sz w:val="22"/>
          <w:szCs w:val="22"/>
        </w:rPr>
      </w:pPr>
      <w:r>
        <w:rPr>
          <w:noProof/>
        </w:rPr>
        <w:drawing>
          <wp:inline distT="0" distB="0" distL="0" distR="0" wp14:anchorId="6242243A" wp14:editId="1E74BADC">
            <wp:extent cx="5972175" cy="3059430"/>
            <wp:effectExtent l="0" t="0" r="0" b="0"/>
            <wp:docPr id="1" name="Diagramm 1">
              <a:extLst xmlns:a="http://schemas.openxmlformats.org/drawingml/2006/main">
                <a:ext uri="{FF2B5EF4-FFF2-40B4-BE49-F238E27FC236}">
                  <a16:creationId xmlns:a16="http://schemas.microsoft.com/office/drawing/2014/main" id="{134D0561-6E47-4677-8D06-BA436FCB63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6D3D80" w14:textId="77777777" w:rsidR="00DB7F5F" w:rsidRPr="003E46E3" w:rsidRDefault="00DB7F5F" w:rsidP="00B870AA">
      <w:pPr>
        <w:pStyle w:val="Default"/>
        <w:tabs>
          <w:tab w:val="left" w:pos="7513"/>
          <w:tab w:val="left" w:pos="7655"/>
          <w:tab w:val="left" w:pos="7797"/>
        </w:tabs>
        <w:spacing w:before="240" w:after="240"/>
        <w:contextualSpacing/>
        <w:rPr>
          <w:color w:val="auto"/>
          <w:sz w:val="22"/>
          <w:szCs w:val="22"/>
        </w:rPr>
      </w:pPr>
    </w:p>
    <w:p w14:paraId="18DD213B" w14:textId="77777777" w:rsidR="0031180E" w:rsidRPr="003E46E3" w:rsidRDefault="0031180E" w:rsidP="00B870AA">
      <w:pPr>
        <w:pStyle w:val="Default"/>
        <w:tabs>
          <w:tab w:val="left" w:pos="7513"/>
          <w:tab w:val="left" w:pos="7655"/>
          <w:tab w:val="left" w:pos="7797"/>
        </w:tabs>
        <w:spacing w:before="240" w:after="240"/>
        <w:contextualSpacing/>
        <w:rPr>
          <w:sz w:val="22"/>
          <w:szCs w:val="22"/>
        </w:rPr>
      </w:pPr>
    </w:p>
    <w:p w14:paraId="7650A414" w14:textId="77777777" w:rsidR="0099079B" w:rsidRPr="003E46E3" w:rsidRDefault="0099079B" w:rsidP="00B870AA">
      <w:pPr>
        <w:pStyle w:val="Default"/>
        <w:tabs>
          <w:tab w:val="left" w:pos="7513"/>
          <w:tab w:val="left" w:pos="7655"/>
          <w:tab w:val="left" w:pos="7797"/>
        </w:tabs>
        <w:spacing w:before="240" w:after="240"/>
        <w:contextualSpacing/>
        <w:rPr>
          <w:sz w:val="22"/>
          <w:szCs w:val="22"/>
        </w:rPr>
      </w:pPr>
      <w:r w:rsidRPr="003E46E3">
        <w:rPr>
          <w:sz w:val="22"/>
          <w:szCs w:val="22"/>
        </w:rPr>
        <w:t>Peipsiääre valla eelarve põhitegevuse tulude struktuur aastatel 20</w:t>
      </w:r>
      <w:r w:rsidR="00357589" w:rsidRPr="003E46E3">
        <w:rPr>
          <w:sz w:val="22"/>
          <w:szCs w:val="22"/>
        </w:rPr>
        <w:t>2</w:t>
      </w:r>
      <w:r w:rsidR="006A7DDC">
        <w:rPr>
          <w:sz w:val="22"/>
          <w:szCs w:val="22"/>
        </w:rPr>
        <w:t>1</w:t>
      </w:r>
      <w:r w:rsidRPr="003E46E3">
        <w:rPr>
          <w:sz w:val="22"/>
          <w:szCs w:val="22"/>
        </w:rPr>
        <w:t>-20</w:t>
      </w:r>
      <w:r w:rsidR="00B43944" w:rsidRPr="003E46E3">
        <w:rPr>
          <w:sz w:val="22"/>
          <w:szCs w:val="22"/>
        </w:rPr>
        <w:t>2</w:t>
      </w:r>
      <w:r w:rsidR="006A7DDC">
        <w:rPr>
          <w:sz w:val="22"/>
          <w:szCs w:val="22"/>
        </w:rPr>
        <w:t>2</w:t>
      </w:r>
      <w:r w:rsidR="00357589" w:rsidRPr="003E46E3">
        <w:rPr>
          <w:sz w:val="22"/>
          <w:szCs w:val="22"/>
        </w:rPr>
        <w:t xml:space="preserve"> ja eelarve täitmine 202</w:t>
      </w:r>
      <w:r w:rsidR="00AA0018">
        <w:rPr>
          <w:sz w:val="22"/>
          <w:szCs w:val="22"/>
        </w:rPr>
        <w:t>1</w:t>
      </w:r>
      <w:r w:rsidR="00357589" w:rsidRPr="003E46E3">
        <w:rPr>
          <w:sz w:val="22"/>
          <w:szCs w:val="22"/>
        </w:rPr>
        <w:t>. a</w:t>
      </w:r>
    </w:p>
    <w:tbl>
      <w:tblPr>
        <w:tblW w:w="0" w:type="auto"/>
        <w:tblInd w:w="75" w:type="dxa"/>
        <w:tblCellMar>
          <w:left w:w="70" w:type="dxa"/>
          <w:right w:w="70" w:type="dxa"/>
        </w:tblCellMar>
        <w:tblLook w:val="04A0" w:firstRow="1" w:lastRow="0" w:firstColumn="1" w:lastColumn="0" w:noHBand="0" w:noVBand="1"/>
      </w:tblPr>
      <w:tblGrid>
        <w:gridCol w:w="605"/>
        <w:gridCol w:w="4558"/>
        <w:gridCol w:w="1218"/>
        <w:gridCol w:w="1299"/>
        <w:gridCol w:w="1307"/>
      </w:tblGrid>
      <w:tr w:rsidR="00BC3171" w:rsidRPr="00604DA4" w14:paraId="6FE1C8F0" w14:textId="77777777" w:rsidTr="00BC3171">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396B1" w14:textId="77777777" w:rsidR="00BC3171" w:rsidRPr="00604DA4" w:rsidRDefault="00BC3171" w:rsidP="00BC317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Peipsiääre valla 2022. aasta eelarve eelnõu</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AA8CEDB" w14:textId="77777777" w:rsidR="00BC3171" w:rsidRPr="00604DA4" w:rsidRDefault="00BC3171" w:rsidP="00BC317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 xml:space="preserve">2021. a eelarve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9147722" w14:textId="77777777" w:rsidR="00BC3171" w:rsidRPr="00604DA4" w:rsidRDefault="00BC3171" w:rsidP="00BC317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2021. a eelarve täitmine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12B2973" w14:textId="77777777" w:rsidR="00BC3171" w:rsidRPr="00604DA4" w:rsidRDefault="00BC3171" w:rsidP="00BC317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2022. a eelarve taotlused</w:t>
            </w:r>
          </w:p>
        </w:tc>
      </w:tr>
      <w:tr w:rsidR="00BC3171" w:rsidRPr="00604DA4" w14:paraId="113FAD02"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E686D1" w14:textId="77777777" w:rsidR="00BC3171" w:rsidRPr="00604DA4" w:rsidRDefault="00BC3171" w:rsidP="00BC317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kood</w:t>
            </w:r>
          </w:p>
        </w:tc>
        <w:tc>
          <w:tcPr>
            <w:tcW w:w="0" w:type="auto"/>
            <w:tcBorders>
              <w:top w:val="nil"/>
              <w:left w:val="nil"/>
              <w:bottom w:val="single" w:sz="4" w:space="0" w:color="auto"/>
              <w:right w:val="single" w:sz="4" w:space="0" w:color="auto"/>
            </w:tcBorders>
            <w:shd w:val="clear" w:color="auto" w:fill="auto"/>
            <w:noWrap/>
            <w:vAlign w:val="bottom"/>
            <w:hideMark/>
          </w:tcPr>
          <w:p w14:paraId="7DCEC707" w14:textId="77777777" w:rsidR="00BC3171" w:rsidRPr="00604DA4" w:rsidRDefault="00BC3171" w:rsidP="00BC317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Põhitegevuse tulud</w:t>
            </w:r>
          </w:p>
        </w:tc>
        <w:tc>
          <w:tcPr>
            <w:tcW w:w="0" w:type="auto"/>
            <w:tcBorders>
              <w:top w:val="nil"/>
              <w:left w:val="nil"/>
              <w:bottom w:val="single" w:sz="4" w:space="0" w:color="auto"/>
              <w:right w:val="single" w:sz="4" w:space="0" w:color="auto"/>
            </w:tcBorders>
            <w:shd w:val="clear" w:color="auto" w:fill="auto"/>
            <w:noWrap/>
            <w:vAlign w:val="bottom"/>
            <w:hideMark/>
          </w:tcPr>
          <w:p w14:paraId="00B66636" w14:textId="77777777" w:rsidR="00BC3171" w:rsidRPr="00604DA4" w:rsidRDefault="00BC3171" w:rsidP="00BC317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8410032,00</w:t>
            </w:r>
          </w:p>
        </w:tc>
        <w:tc>
          <w:tcPr>
            <w:tcW w:w="0" w:type="auto"/>
            <w:tcBorders>
              <w:top w:val="nil"/>
              <w:left w:val="nil"/>
              <w:bottom w:val="single" w:sz="4" w:space="0" w:color="auto"/>
              <w:right w:val="single" w:sz="4" w:space="0" w:color="auto"/>
            </w:tcBorders>
            <w:shd w:val="clear" w:color="auto" w:fill="auto"/>
            <w:noWrap/>
            <w:vAlign w:val="bottom"/>
            <w:hideMark/>
          </w:tcPr>
          <w:p w14:paraId="707BD319" w14:textId="77777777" w:rsidR="00BC3171" w:rsidRPr="00604DA4" w:rsidRDefault="00BC3171" w:rsidP="00BC317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8383063,09</w:t>
            </w:r>
          </w:p>
        </w:tc>
        <w:tc>
          <w:tcPr>
            <w:tcW w:w="0" w:type="auto"/>
            <w:tcBorders>
              <w:top w:val="nil"/>
              <w:left w:val="nil"/>
              <w:bottom w:val="single" w:sz="4" w:space="0" w:color="auto"/>
              <w:right w:val="single" w:sz="4" w:space="0" w:color="auto"/>
            </w:tcBorders>
            <w:shd w:val="clear" w:color="auto" w:fill="auto"/>
            <w:noWrap/>
            <w:vAlign w:val="bottom"/>
            <w:hideMark/>
          </w:tcPr>
          <w:p w14:paraId="595E49BD" w14:textId="042EEB48" w:rsidR="00BC3171" w:rsidRPr="00604DA4" w:rsidRDefault="006606C9" w:rsidP="00BC3171">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8652218,00</w:t>
            </w:r>
          </w:p>
        </w:tc>
      </w:tr>
      <w:tr w:rsidR="00BC3171" w:rsidRPr="00604DA4" w14:paraId="79E93458"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DCD4EE" w14:textId="77777777" w:rsidR="00BC3171" w:rsidRPr="00604DA4" w:rsidRDefault="00BC3171" w:rsidP="00BC317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7CE198EE" w14:textId="77777777" w:rsidR="00BC3171" w:rsidRPr="00604DA4" w:rsidRDefault="00BC3171" w:rsidP="00BC317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Maksutulud</w:t>
            </w:r>
          </w:p>
        </w:tc>
        <w:tc>
          <w:tcPr>
            <w:tcW w:w="0" w:type="auto"/>
            <w:tcBorders>
              <w:top w:val="nil"/>
              <w:left w:val="nil"/>
              <w:bottom w:val="single" w:sz="4" w:space="0" w:color="auto"/>
              <w:right w:val="single" w:sz="4" w:space="0" w:color="auto"/>
            </w:tcBorders>
            <w:shd w:val="clear" w:color="auto" w:fill="auto"/>
            <w:noWrap/>
            <w:vAlign w:val="bottom"/>
            <w:hideMark/>
          </w:tcPr>
          <w:p w14:paraId="75B4E6EE" w14:textId="77777777" w:rsidR="00BC3171" w:rsidRPr="00604DA4" w:rsidRDefault="00BC3171" w:rsidP="00BC317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4165500,00</w:t>
            </w:r>
          </w:p>
        </w:tc>
        <w:tc>
          <w:tcPr>
            <w:tcW w:w="0" w:type="auto"/>
            <w:tcBorders>
              <w:top w:val="nil"/>
              <w:left w:val="nil"/>
              <w:bottom w:val="single" w:sz="4" w:space="0" w:color="auto"/>
              <w:right w:val="single" w:sz="4" w:space="0" w:color="auto"/>
            </w:tcBorders>
            <w:shd w:val="clear" w:color="auto" w:fill="auto"/>
            <w:noWrap/>
            <w:vAlign w:val="bottom"/>
            <w:hideMark/>
          </w:tcPr>
          <w:p w14:paraId="380C3E0F" w14:textId="77777777" w:rsidR="00BC3171" w:rsidRPr="00604DA4" w:rsidRDefault="00BC3171" w:rsidP="00BC317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4343505,77</w:t>
            </w:r>
          </w:p>
        </w:tc>
        <w:tc>
          <w:tcPr>
            <w:tcW w:w="0" w:type="auto"/>
            <w:tcBorders>
              <w:top w:val="nil"/>
              <w:left w:val="nil"/>
              <w:bottom w:val="single" w:sz="4" w:space="0" w:color="auto"/>
              <w:right w:val="single" w:sz="4" w:space="0" w:color="auto"/>
            </w:tcBorders>
            <w:shd w:val="clear" w:color="auto" w:fill="auto"/>
            <w:noWrap/>
            <w:vAlign w:val="bottom"/>
            <w:hideMark/>
          </w:tcPr>
          <w:p w14:paraId="48B59A31" w14:textId="77777777" w:rsidR="00BC3171" w:rsidRPr="00604DA4" w:rsidRDefault="00BC3171" w:rsidP="00BC317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4663600,00</w:t>
            </w:r>
          </w:p>
        </w:tc>
      </w:tr>
      <w:tr w:rsidR="00BC3171" w:rsidRPr="00604DA4" w14:paraId="231C1852"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8A1F6A"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3000</w:t>
            </w:r>
          </w:p>
        </w:tc>
        <w:tc>
          <w:tcPr>
            <w:tcW w:w="0" w:type="auto"/>
            <w:tcBorders>
              <w:top w:val="nil"/>
              <w:left w:val="nil"/>
              <w:bottom w:val="single" w:sz="4" w:space="0" w:color="auto"/>
              <w:right w:val="single" w:sz="4" w:space="0" w:color="auto"/>
            </w:tcBorders>
            <w:shd w:val="clear" w:color="auto" w:fill="auto"/>
            <w:noWrap/>
            <w:vAlign w:val="bottom"/>
            <w:hideMark/>
          </w:tcPr>
          <w:p w14:paraId="07E3DA56"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Füüsilise isiku tulumaks</w:t>
            </w:r>
          </w:p>
        </w:tc>
        <w:tc>
          <w:tcPr>
            <w:tcW w:w="0" w:type="auto"/>
            <w:tcBorders>
              <w:top w:val="nil"/>
              <w:left w:val="nil"/>
              <w:bottom w:val="single" w:sz="4" w:space="0" w:color="auto"/>
              <w:right w:val="single" w:sz="4" w:space="0" w:color="auto"/>
            </w:tcBorders>
            <w:shd w:val="clear" w:color="auto" w:fill="auto"/>
            <w:noWrap/>
            <w:vAlign w:val="bottom"/>
            <w:hideMark/>
          </w:tcPr>
          <w:p w14:paraId="4B3BCAE5"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3850000,00</w:t>
            </w:r>
          </w:p>
        </w:tc>
        <w:tc>
          <w:tcPr>
            <w:tcW w:w="0" w:type="auto"/>
            <w:tcBorders>
              <w:top w:val="nil"/>
              <w:left w:val="nil"/>
              <w:bottom w:val="single" w:sz="4" w:space="0" w:color="auto"/>
              <w:right w:val="single" w:sz="4" w:space="0" w:color="auto"/>
            </w:tcBorders>
            <w:shd w:val="clear" w:color="auto" w:fill="auto"/>
            <w:noWrap/>
            <w:vAlign w:val="bottom"/>
            <w:hideMark/>
          </w:tcPr>
          <w:p w14:paraId="4FE37FC2"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4032587,96</w:t>
            </w:r>
          </w:p>
        </w:tc>
        <w:tc>
          <w:tcPr>
            <w:tcW w:w="0" w:type="auto"/>
            <w:tcBorders>
              <w:top w:val="nil"/>
              <w:left w:val="nil"/>
              <w:bottom w:val="single" w:sz="4" w:space="0" w:color="auto"/>
              <w:right w:val="single" w:sz="4" w:space="0" w:color="auto"/>
            </w:tcBorders>
            <w:shd w:val="clear" w:color="auto" w:fill="auto"/>
            <w:noWrap/>
            <w:vAlign w:val="bottom"/>
            <w:hideMark/>
          </w:tcPr>
          <w:p w14:paraId="65A91874"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4350000,00</w:t>
            </w:r>
          </w:p>
        </w:tc>
      </w:tr>
      <w:tr w:rsidR="00BC3171" w:rsidRPr="00604DA4" w14:paraId="4380D6AB"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DDD723"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3030</w:t>
            </w:r>
          </w:p>
        </w:tc>
        <w:tc>
          <w:tcPr>
            <w:tcW w:w="0" w:type="auto"/>
            <w:tcBorders>
              <w:top w:val="nil"/>
              <w:left w:val="nil"/>
              <w:bottom w:val="single" w:sz="4" w:space="0" w:color="auto"/>
              <w:right w:val="single" w:sz="4" w:space="0" w:color="auto"/>
            </w:tcBorders>
            <w:shd w:val="clear" w:color="auto" w:fill="auto"/>
            <w:noWrap/>
            <w:vAlign w:val="bottom"/>
            <w:hideMark/>
          </w:tcPr>
          <w:p w14:paraId="649308EB"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Maamaks</w:t>
            </w:r>
          </w:p>
        </w:tc>
        <w:tc>
          <w:tcPr>
            <w:tcW w:w="0" w:type="auto"/>
            <w:tcBorders>
              <w:top w:val="nil"/>
              <w:left w:val="nil"/>
              <w:bottom w:val="single" w:sz="4" w:space="0" w:color="auto"/>
              <w:right w:val="single" w:sz="4" w:space="0" w:color="auto"/>
            </w:tcBorders>
            <w:shd w:val="clear" w:color="auto" w:fill="auto"/>
            <w:noWrap/>
            <w:vAlign w:val="bottom"/>
            <w:hideMark/>
          </w:tcPr>
          <w:p w14:paraId="77CA09D7"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315000,00</w:t>
            </w:r>
          </w:p>
        </w:tc>
        <w:tc>
          <w:tcPr>
            <w:tcW w:w="0" w:type="auto"/>
            <w:tcBorders>
              <w:top w:val="nil"/>
              <w:left w:val="nil"/>
              <w:bottom w:val="single" w:sz="4" w:space="0" w:color="auto"/>
              <w:right w:val="single" w:sz="4" w:space="0" w:color="auto"/>
            </w:tcBorders>
            <w:shd w:val="clear" w:color="auto" w:fill="auto"/>
            <w:noWrap/>
            <w:vAlign w:val="bottom"/>
            <w:hideMark/>
          </w:tcPr>
          <w:p w14:paraId="1CE88195"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310677,81</w:t>
            </w:r>
          </w:p>
        </w:tc>
        <w:tc>
          <w:tcPr>
            <w:tcW w:w="0" w:type="auto"/>
            <w:tcBorders>
              <w:top w:val="nil"/>
              <w:left w:val="nil"/>
              <w:bottom w:val="single" w:sz="4" w:space="0" w:color="auto"/>
              <w:right w:val="single" w:sz="4" w:space="0" w:color="auto"/>
            </w:tcBorders>
            <w:shd w:val="clear" w:color="auto" w:fill="auto"/>
            <w:noWrap/>
            <w:vAlign w:val="bottom"/>
            <w:hideMark/>
          </w:tcPr>
          <w:p w14:paraId="1EBFEA00"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313100,00</w:t>
            </w:r>
          </w:p>
        </w:tc>
      </w:tr>
      <w:tr w:rsidR="00BC3171" w:rsidRPr="00604DA4" w14:paraId="4268CF7A"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B841B3"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3047</w:t>
            </w:r>
          </w:p>
        </w:tc>
        <w:tc>
          <w:tcPr>
            <w:tcW w:w="0" w:type="auto"/>
            <w:tcBorders>
              <w:top w:val="nil"/>
              <w:left w:val="nil"/>
              <w:bottom w:val="single" w:sz="4" w:space="0" w:color="auto"/>
              <w:right w:val="single" w:sz="4" w:space="0" w:color="auto"/>
            </w:tcBorders>
            <w:shd w:val="clear" w:color="auto" w:fill="auto"/>
            <w:noWrap/>
            <w:vAlign w:val="bottom"/>
            <w:hideMark/>
          </w:tcPr>
          <w:p w14:paraId="77BD5939"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Parkimistasu</w:t>
            </w:r>
          </w:p>
        </w:tc>
        <w:tc>
          <w:tcPr>
            <w:tcW w:w="0" w:type="auto"/>
            <w:tcBorders>
              <w:top w:val="nil"/>
              <w:left w:val="nil"/>
              <w:bottom w:val="single" w:sz="4" w:space="0" w:color="auto"/>
              <w:right w:val="single" w:sz="4" w:space="0" w:color="auto"/>
            </w:tcBorders>
            <w:shd w:val="clear" w:color="auto" w:fill="auto"/>
            <w:noWrap/>
            <w:vAlign w:val="bottom"/>
            <w:hideMark/>
          </w:tcPr>
          <w:p w14:paraId="3614E0CF"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500,00</w:t>
            </w:r>
          </w:p>
        </w:tc>
        <w:tc>
          <w:tcPr>
            <w:tcW w:w="0" w:type="auto"/>
            <w:tcBorders>
              <w:top w:val="nil"/>
              <w:left w:val="nil"/>
              <w:bottom w:val="single" w:sz="4" w:space="0" w:color="auto"/>
              <w:right w:val="single" w:sz="4" w:space="0" w:color="auto"/>
            </w:tcBorders>
            <w:shd w:val="clear" w:color="auto" w:fill="auto"/>
            <w:noWrap/>
            <w:vAlign w:val="bottom"/>
            <w:hideMark/>
          </w:tcPr>
          <w:p w14:paraId="5A013DD7"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240,00</w:t>
            </w:r>
          </w:p>
        </w:tc>
        <w:tc>
          <w:tcPr>
            <w:tcW w:w="0" w:type="auto"/>
            <w:tcBorders>
              <w:top w:val="nil"/>
              <w:left w:val="nil"/>
              <w:bottom w:val="single" w:sz="4" w:space="0" w:color="auto"/>
              <w:right w:val="single" w:sz="4" w:space="0" w:color="auto"/>
            </w:tcBorders>
            <w:shd w:val="clear" w:color="auto" w:fill="auto"/>
            <w:noWrap/>
            <w:vAlign w:val="bottom"/>
            <w:hideMark/>
          </w:tcPr>
          <w:p w14:paraId="7CAE365F"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500,00</w:t>
            </w:r>
          </w:p>
        </w:tc>
      </w:tr>
      <w:tr w:rsidR="00BC3171" w:rsidRPr="00604DA4" w14:paraId="7915BFDA"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EC43A0"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07EB35D5" w14:textId="77777777" w:rsidR="00BC3171" w:rsidRPr="00604DA4" w:rsidRDefault="00BC3171" w:rsidP="00BC317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Tulud kaupade ja teenuste eest kokku</w:t>
            </w:r>
          </w:p>
        </w:tc>
        <w:tc>
          <w:tcPr>
            <w:tcW w:w="0" w:type="auto"/>
            <w:tcBorders>
              <w:top w:val="nil"/>
              <w:left w:val="nil"/>
              <w:bottom w:val="single" w:sz="4" w:space="0" w:color="auto"/>
              <w:right w:val="single" w:sz="4" w:space="0" w:color="auto"/>
            </w:tcBorders>
            <w:shd w:val="clear" w:color="auto" w:fill="auto"/>
            <w:noWrap/>
            <w:vAlign w:val="bottom"/>
            <w:hideMark/>
          </w:tcPr>
          <w:p w14:paraId="657CE4A6" w14:textId="77777777" w:rsidR="00BC3171" w:rsidRPr="00604DA4" w:rsidRDefault="00BC3171" w:rsidP="00BC317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594587,00</w:t>
            </w:r>
          </w:p>
        </w:tc>
        <w:tc>
          <w:tcPr>
            <w:tcW w:w="0" w:type="auto"/>
            <w:tcBorders>
              <w:top w:val="nil"/>
              <w:left w:val="nil"/>
              <w:bottom w:val="single" w:sz="4" w:space="0" w:color="auto"/>
              <w:right w:val="single" w:sz="4" w:space="0" w:color="auto"/>
            </w:tcBorders>
            <w:shd w:val="clear" w:color="auto" w:fill="auto"/>
            <w:noWrap/>
            <w:vAlign w:val="bottom"/>
            <w:hideMark/>
          </w:tcPr>
          <w:p w14:paraId="035C9DF5" w14:textId="77777777" w:rsidR="00BC3171" w:rsidRPr="00604DA4" w:rsidRDefault="00BC3171" w:rsidP="00BC317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531852,69</w:t>
            </w:r>
          </w:p>
        </w:tc>
        <w:tc>
          <w:tcPr>
            <w:tcW w:w="0" w:type="auto"/>
            <w:tcBorders>
              <w:top w:val="nil"/>
              <w:left w:val="nil"/>
              <w:bottom w:val="single" w:sz="4" w:space="0" w:color="auto"/>
              <w:right w:val="single" w:sz="4" w:space="0" w:color="auto"/>
            </w:tcBorders>
            <w:shd w:val="clear" w:color="auto" w:fill="auto"/>
            <w:noWrap/>
            <w:vAlign w:val="bottom"/>
            <w:hideMark/>
          </w:tcPr>
          <w:p w14:paraId="132477D4" w14:textId="77777777" w:rsidR="00BC3171" w:rsidRPr="00604DA4" w:rsidRDefault="00BC3171" w:rsidP="00BC317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602710,00</w:t>
            </w:r>
          </w:p>
        </w:tc>
      </w:tr>
      <w:tr w:rsidR="00BC3171" w:rsidRPr="00604DA4" w14:paraId="243EA068"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6E051B"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3201</w:t>
            </w:r>
          </w:p>
        </w:tc>
        <w:tc>
          <w:tcPr>
            <w:tcW w:w="0" w:type="auto"/>
            <w:tcBorders>
              <w:top w:val="nil"/>
              <w:left w:val="nil"/>
              <w:bottom w:val="single" w:sz="4" w:space="0" w:color="auto"/>
              <w:right w:val="single" w:sz="4" w:space="0" w:color="auto"/>
            </w:tcBorders>
            <w:shd w:val="clear" w:color="auto" w:fill="auto"/>
            <w:noWrap/>
            <w:vAlign w:val="bottom"/>
            <w:hideMark/>
          </w:tcPr>
          <w:p w14:paraId="61C6C0D6"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 xml:space="preserve">Muud riigilõivud </w:t>
            </w:r>
            <w:proofErr w:type="spellStart"/>
            <w:r w:rsidRPr="00604DA4">
              <w:rPr>
                <w:rFonts w:ascii="Times New Roman" w:eastAsia="Times New Roman" w:hAnsi="Times New Roman" w:cs="Times New Roman"/>
                <w:lang w:eastAsia="et-EE"/>
              </w:rPr>
              <w:t>a-e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0E0BE64"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6000,00</w:t>
            </w:r>
          </w:p>
        </w:tc>
        <w:tc>
          <w:tcPr>
            <w:tcW w:w="0" w:type="auto"/>
            <w:tcBorders>
              <w:top w:val="nil"/>
              <w:left w:val="nil"/>
              <w:bottom w:val="single" w:sz="4" w:space="0" w:color="auto"/>
              <w:right w:val="single" w:sz="4" w:space="0" w:color="auto"/>
            </w:tcBorders>
            <w:shd w:val="clear" w:color="auto" w:fill="auto"/>
            <w:noWrap/>
            <w:vAlign w:val="bottom"/>
            <w:hideMark/>
          </w:tcPr>
          <w:p w14:paraId="68F4C456"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5000,00</w:t>
            </w:r>
          </w:p>
        </w:tc>
        <w:tc>
          <w:tcPr>
            <w:tcW w:w="0" w:type="auto"/>
            <w:tcBorders>
              <w:top w:val="nil"/>
              <w:left w:val="nil"/>
              <w:bottom w:val="single" w:sz="4" w:space="0" w:color="auto"/>
              <w:right w:val="single" w:sz="4" w:space="0" w:color="auto"/>
            </w:tcBorders>
            <w:shd w:val="clear" w:color="auto" w:fill="auto"/>
            <w:noWrap/>
            <w:vAlign w:val="bottom"/>
            <w:hideMark/>
          </w:tcPr>
          <w:p w14:paraId="111D186C"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6000,00</w:t>
            </w:r>
          </w:p>
        </w:tc>
      </w:tr>
      <w:tr w:rsidR="00BC3171" w:rsidRPr="00604DA4" w14:paraId="065DEFA2"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9C7FF7"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3203</w:t>
            </w:r>
          </w:p>
        </w:tc>
        <w:tc>
          <w:tcPr>
            <w:tcW w:w="0" w:type="auto"/>
            <w:tcBorders>
              <w:top w:val="nil"/>
              <w:left w:val="nil"/>
              <w:bottom w:val="single" w:sz="4" w:space="0" w:color="auto"/>
              <w:right w:val="single" w:sz="4" w:space="0" w:color="auto"/>
            </w:tcBorders>
            <w:shd w:val="clear" w:color="auto" w:fill="auto"/>
            <w:noWrap/>
            <w:vAlign w:val="bottom"/>
            <w:hideMark/>
          </w:tcPr>
          <w:p w14:paraId="3BE5D377"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riigilõivud k-l</w:t>
            </w:r>
          </w:p>
        </w:tc>
        <w:tc>
          <w:tcPr>
            <w:tcW w:w="0" w:type="auto"/>
            <w:tcBorders>
              <w:top w:val="nil"/>
              <w:left w:val="nil"/>
              <w:bottom w:val="single" w:sz="4" w:space="0" w:color="auto"/>
              <w:right w:val="single" w:sz="4" w:space="0" w:color="auto"/>
            </w:tcBorders>
            <w:shd w:val="clear" w:color="auto" w:fill="auto"/>
            <w:noWrap/>
            <w:vAlign w:val="bottom"/>
            <w:hideMark/>
          </w:tcPr>
          <w:p w14:paraId="7AEE4090"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1500,00</w:t>
            </w:r>
          </w:p>
        </w:tc>
        <w:tc>
          <w:tcPr>
            <w:tcW w:w="0" w:type="auto"/>
            <w:tcBorders>
              <w:top w:val="nil"/>
              <w:left w:val="nil"/>
              <w:bottom w:val="single" w:sz="4" w:space="0" w:color="auto"/>
              <w:right w:val="single" w:sz="4" w:space="0" w:color="auto"/>
            </w:tcBorders>
            <w:shd w:val="clear" w:color="auto" w:fill="auto"/>
            <w:noWrap/>
            <w:vAlign w:val="bottom"/>
            <w:hideMark/>
          </w:tcPr>
          <w:p w14:paraId="212FC754"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1170,00</w:t>
            </w:r>
          </w:p>
        </w:tc>
        <w:tc>
          <w:tcPr>
            <w:tcW w:w="0" w:type="auto"/>
            <w:tcBorders>
              <w:top w:val="nil"/>
              <w:left w:val="nil"/>
              <w:bottom w:val="single" w:sz="4" w:space="0" w:color="auto"/>
              <w:right w:val="single" w:sz="4" w:space="0" w:color="auto"/>
            </w:tcBorders>
            <w:shd w:val="clear" w:color="auto" w:fill="auto"/>
            <w:noWrap/>
            <w:vAlign w:val="bottom"/>
            <w:hideMark/>
          </w:tcPr>
          <w:p w14:paraId="40FEB476"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1500,00</w:t>
            </w:r>
          </w:p>
        </w:tc>
      </w:tr>
      <w:tr w:rsidR="00BC3171" w:rsidRPr="00604DA4" w14:paraId="118A3BB1"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BEC861"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3209</w:t>
            </w:r>
          </w:p>
        </w:tc>
        <w:tc>
          <w:tcPr>
            <w:tcW w:w="0" w:type="auto"/>
            <w:tcBorders>
              <w:top w:val="nil"/>
              <w:left w:val="nil"/>
              <w:bottom w:val="single" w:sz="4" w:space="0" w:color="auto"/>
              <w:right w:val="single" w:sz="4" w:space="0" w:color="auto"/>
            </w:tcBorders>
            <w:shd w:val="clear" w:color="auto" w:fill="auto"/>
            <w:noWrap/>
            <w:vAlign w:val="bottom"/>
            <w:hideMark/>
          </w:tcPr>
          <w:p w14:paraId="1E1A29BA"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riigilõivud</w:t>
            </w:r>
          </w:p>
        </w:tc>
        <w:tc>
          <w:tcPr>
            <w:tcW w:w="0" w:type="auto"/>
            <w:tcBorders>
              <w:top w:val="nil"/>
              <w:left w:val="nil"/>
              <w:bottom w:val="single" w:sz="4" w:space="0" w:color="auto"/>
              <w:right w:val="single" w:sz="4" w:space="0" w:color="auto"/>
            </w:tcBorders>
            <w:shd w:val="clear" w:color="auto" w:fill="auto"/>
            <w:noWrap/>
            <w:vAlign w:val="bottom"/>
            <w:hideMark/>
          </w:tcPr>
          <w:p w14:paraId="6CBF7B0A"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500,00</w:t>
            </w:r>
          </w:p>
        </w:tc>
        <w:tc>
          <w:tcPr>
            <w:tcW w:w="0" w:type="auto"/>
            <w:tcBorders>
              <w:top w:val="nil"/>
              <w:left w:val="nil"/>
              <w:bottom w:val="single" w:sz="4" w:space="0" w:color="auto"/>
              <w:right w:val="single" w:sz="4" w:space="0" w:color="auto"/>
            </w:tcBorders>
            <w:shd w:val="clear" w:color="auto" w:fill="auto"/>
            <w:noWrap/>
            <w:vAlign w:val="bottom"/>
            <w:hideMark/>
          </w:tcPr>
          <w:p w14:paraId="08E030DD"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760,00</w:t>
            </w:r>
          </w:p>
        </w:tc>
        <w:tc>
          <w:tcPr>
            <w:tcW w:w="0" w:type="auto"/>
            <w:tcBorders>
              <w:top w:val="nil"/>
              <w:left w:val="nil"/>
              <w:bottom w:val="single" w:sz="4" w:space="0" w:color="auto"/>
              <w:right w:val="single" w:sz="4" w:space="0" w:color="auto"/>
            </w:tcBorders>
            <w:shd w:val="clear" w:color="auto" w:fill="auto"/>
            <w:noWrap/>
            <w:vAlign w:val="bottom"/>
            <w:hideMark/>
          </w:tcPr>
          <w:p w14:paraId="1BBF3613"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1000,00</w:t>
            </w:r>
          </w:p>
        </w:tc>
      </w:tr>
      <w:tr w:rsidR="00BC3171" w:rsidRPr="00604DA4" w14:paraId="04DE5F67"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209F08"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3220</w:t>
            </w:r>
          </w:p>
        </w:tc>
        <w:tc>
          <w:tcPr>
            <w:tcW w:w="0" w:type="auto"/>
            <w:tcBorders>
              <w:top w:val="nil"/>
              <w:left w:val="nil"/>
              <w:bottom w:val="single" w:sz="4" w:space="0" w:color="auto"/>
              <w:right w:val="single" w:sz="4" w:space="0" w:color="auto"/>
            </w:tcBorders>
            <w:shd w:val="clear" w:color="auto" w:fill="auto"/>
            <w:noWrap/>
            <w:vAlign w:val="bottom"/>
            <w:hideMark/>
          </w:tcPr>
          <w:p w14:paraId="2181FCC8"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Tulud haridusalasest tegevusest</w:t>
            </w:r>
          </w:p>
        </w:tc>
        <w:tc>
          <w:tcPr>
            <w:tcW w:w="0" w:type="auto"/>
            <w:tcBorders>
              <w:top w:val="nil"/>
              <w:left w:val="nil"/>
              <w:bottom w:val="single" w:sz="4" w:space="0" w:color="auto"/>
              <w:right w:val="single" w:sz="4" w:space="0" w:color="auto"/>
            </w:tcBorders>
            <w:shd w:val="clear" w:color="auto" w:fill="auto"/>
            <w:noWrap/>
            <w:vAlign w:val="bottom"/>
            <w:hideMark/>
          </w:tcPr>
          <w:p w14:paraId="12CB3656"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433712,00</w:t>
            </w:r>
          </w:p>
        </w:tc>
        <w:tc>
          <w:tcPr>
            <w:tcW w:w="0" w:type="auto"/>
            <w:tcBorders>
              <w:top w:val="nil"/>
              <w:left w:val="nil"/>
              <w:bottom w:val="single" w:sz="4" w:space="0" w:color="auto"/>
              <w:right w:val="single" w:sz="4" w:space="0" w:color="auto"/>
            </w:tcBorders>
            <w:shd w:val="clear" w:color="auto" w:fill="auto"/>
            <w:noWrap/>
            <w:vAlign w:val="bottom"/>
            <w:hideMark/>
          </w:tcPr>
          <w:p w14:paraId="18F04521"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405561,79</w:t>
            </w:r>
          </w:p>
        </w:tc>
        <w:tc>
          <w:tcPr>
            <w:tcW w:w="0" w:type="auto"/>
            <w:tcBorders>
              <w:top w:val="nil"/>
              <w:left w:val="nil"/>
              <w:bottom w:val="single" w:sz="4" w:space="0" w:color="auto"/>
              <w:right w:val="single" w:sz="4" w:space="0" w:color="auto"/>
            </w:tcBorders>
            <w:shd w:val="clear" w:color="auto" w:fill="auto"/>
            <w:noWrap/>
            <w:vAlign w:val="bottom"/>
            <w:hideMark/>
          </w:tcPr>
          <w:p w14:paraId="5498CC31"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431810,00</w:t>
            </w:r>
          </w:p>
        </w:tc>
      </w:tr>
      <w:tr w:rsidR="00BC3171" w:rsidRPr="00604DA4" w14:paraId="3F2FA90A"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E9F99"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3221</w:t>
            </w:r>
          </w:p>
        </w:tc>
        <w:tc>
          <w:tcPr>
            <w:tcW w:w="0" w:type="auto"/>
            <w:tcBorders>
              <w:top w:val="nil"/>
              <w:left w:val="nil"/>
              <w:bottom w:val="single" w:sz="4" w:space="0" w:color="auto"/>
              <w:right w:val="single" w:sz="4" w:space="0" w:color="auto"/>
            </w:tcBorders>
            <w:shd w:val="clear" w:color="auto" w:fill="auto"/>
            <w:noWrap/>
            <w:vAlign w:val="bottom"/>
            <w:hideMark/>
          </w:tcPr>
          <w:p w14:paraId="003D9EBB"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Tulud kultuuri- ja kunstialasest tegevusest</w:t>
            </w:r>
          </w:p>
        </w:tc>
        <w:tc>
          <w:tcPr>
            <w:tcW w:w="0" w:type="auto"/>
            <w:tcBorders>
              <w:top w:val="nil"/>
              <w:left w:val="nil"/>
              <w:bottom w:val="single" w:sz="4" w:space="0" w:color="auto"/>
              <w:right w:val="single" w:sz="4" w:space="0" w:color="auto"/>
            </w:tcBorders>
            <w:shd w:val="clear" w:color="auto" w:fill="auto"/>
            <w:noWrap/>
            <w:vAlign w:val="bottom"/>
            <w:hideMark/>
          </w:tcPr>
          <w:p w14:paraId="56FF1FDC"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19360,00</w:t>
            </w:r>
          </w:p>
        </w:tc>
        <w:tc>
          <w:tcPr>
            <w:tcW w:w="0" w:type="auto"/>
            <w:tcBorders>
              <w:top w:val="nil"/>
              <w:left w:val="nil"/>
              <w:bottom w:val="single" w:sz="4" w:space="0" w:color="auto"/>
              <w:right w:val="single" w:sz="4" w:space="0" w:color="auto"/>
            </w:tcBorders>
            <w:shd w:val="clear" w:color="auto" w:fill="auto"/>
            <w:noWrap/>
            <w:vAlign w:val="bottom"/>
            <w:hideMark/>
          </w:tcPr>
          <w:p w14:paraId="1476100B"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17112,03</w:t>
            </w:r>
          </w:p>
        </w:tc>
        <w:tc>
          <w:tcPr>
            <w:tcW w:w="0" w:type="auto"/>
            <w:tcBorders>
              <w:top w:val="nil"/>
              <w:left w:val="nil"/>
              <w:bottom w:val="single" w:sz="4" w:space="0" w:color="auto"/>
              <w:right w:val="single" w:sz="4" w:space="0" w:color="auto"/>
            </w:tcBorders>
            <w:shd w:val="clear" w:color="auto" w:fill="auto"/>
            <w:noWrap/>
            <w:vAlign w:val="bottom"/>
            <w:hideMark/>
          </w:tcPr>
          <w:p w14:paraId="1052450C"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15300,00</w:t>
            </w:r>
          </w:p>
        </w:tc>
      </w:tr>
      <w:tr w:rsidR="00BC3171" w:rsidRPr="00604DA4" w14:paraId="7DC8E8EC"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74A9A5"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3222</w:t>
            </w:r>
          </w:p>
        </w:tc>
        <w:tc>
          <w:tcPr>
            <w:tcW w:w="0" w:type="auto"/>
            <w:tcBorders>
              <w:top w:val="nil"/>
              <w:left w:val="nil"/>
              <w:bottom w:val="single" w:sz="4" w:space="0" w:color="auto"/>
              <w:right w:val="single" w:sz="4" w:space="0" w:color="auto"/>
            </w:tcBorders>
            <w:shd w:val="clear" w:color="auto" w:fill="auto"/>
            <w:noWrap/>
            <w:vAlign w:val="bottom"/>
            <w:hideMark/>
          </w:tcPr>
          <w:p w14:paraId="709CDD94"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Tulud spordi- ja puhkealasest tegevusest</w:t>
            </w:r>
          </w:p>
        </w:tc>
        <w:tc>
          <w:tcPr>
            <w:tcW w:w="0" w:type="auto"/>
            <w:tcBorders>
              <w:top w:val="nil"/>
              <w:left w:val="nil"/>
              <w:bottom w:val="single" w:sz="4" w:space="0" w:color="auto"/>
              <w:right w:val="single" w:sz="4" w:space="0" w:color="auto"/>
            </w:tcBorders>
            <w:shd w:val="clear" w:color="auto" w:fill="auto"/>
            <w:noWrap/>
            <w:vAlign w:val="bottom"/>
            <w:hideMark/>
          </w:tcPr>
          <w:p w14:paraId="4CED7146"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0" w:type="auto"/>
            <w:tcBorders>
              <w:top w:val="nil"/>
              <w:left w:val="nil"/>
              <w:bottom w:val="single" w:sz="4" w:space="0" w:color="auto"/>
              <w:right w:val="single" w:sz="4" w:space="0" w:color="auto"/>
            </w:tcBorders>
            <w:shd w:val="clear" w:color="auto" w:fill="auto"/>
            <w:noWrap/>
            <w:vAlign w:val="bottom"/>
            <w:hideMark/>
          </w:tcPr>
          <w:p w14:paraId="4C1F63AB"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0" w:type="auto"/>
            <w:tcBorders>
              <w:top w:val="nil"/>
              <w:left w:val="nil"/>
              <w:bottom w:val="single" w:sz="4" w:space="0" w:color="auto"/>
              <w:right w:val="single" w:sz="4" w:space="0" w:color="auto"/>
            </w:tcBorders>
            <w:shd w:val="clear" w:color="auto" w:fill="auto"/>
            <w:noWrap/>
            <w:vAlign w:val="bottom"/>
            <w:hideMark/>
          </w:tcPr>
          <w:p w14:paraId="6B3F7DC5"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BC3171" w:rsidRPr="00604DA4" w14:paraId="0D7FF7B7"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9C9767"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3224</w:t>
            </w:r>
          </w:p>
        </w:tc>
        <w:tc>
          <w:tcPr>
            <w:tcW w:w="0" w:type="auto"/>
            <w:tcBorders>
              <w:top w:val="nil"/>
              <w:left w:val="nil"/>
              <w:bottom w:val="single" w:sz="4" w:space="0" w:color="auto"/>
              <w:right w:val="single" w:sz="4" w:space="0" w:color="auto"/>
            </w:tcBorders>
            <w:shd w:val="clear" w:color="auto" w:fill="auto"/>
            <w:noWrap/>
            <w:vAlign w:val="bottom"/>
            <w:hideMark/>
          </w:tcPr>
          <w:p w14:paraId="55691306"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Tulud sotsiaalabialasest tegevusest</w:t>
            </w:r>
          </w:p>
        </w:tc>
        <w:tc>
          <w:tcPr>
            <w:tcW w:w="0" w:type="auto"/>
            <w:tcBorders>
              <w:top w:val="nil"/>
              <w:left w:val="nil"/>
              <w:bottom w:val="single" w:sz="4" w:space="0" w:color="auto"/>
              <w:right w:val="single" w:sz="4" w:space="0" w:color="auto"/>
            </w:tcBorders>
            <w:shd w:val="clear" w:color="auto" w:fill="auto"/>
            <w:noWrap/>
            <w:vAlign w:val="bottom"/>
            <w:hideMark/>
          </w:tcPr>
          <w:p w14:paraId="3B0BA765"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3000,00</w:t>
            </w:r>
          </w:p>
        </w:tc>
        <w:tc>
          <w:tcPr>
            <w:tcW w:w="0" w:type="auto"/>
            <w:tcBorders>
              <w:top w:val="nil"/>
              <w:left w:val="nil"/>
              <w:bottom w:val="single" w:sz="4" w:space="0" w:color="auto"/>
              <w:right w:val="single" w:sz="4" w:space="0" w:color="auto"/>
            </w:tcBorders>
            <w:shd w:val="clear" w:color="auto" w:fill="auto"/>
            <w:noWrap/>
            <w:vAlign w:val="bottom"/>
            <w:hideMark/>
          </w:tcPr>
          <w:p w14:paraId="49219BD7"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20462,38</w:t>
            </w:r>
          </w:p>
        </w:tc>
        <w:tc>
          <w:tcPr>
            <w:tcW w:w="0" w:type="auto"/>
            <w:tcBorders>
              <w:top w:val="nil"/>
              <w:left w:val="nil"/>
              <w:bottom w:val="single" w:sz="4" w:space="0" w:color="auto"/>
              <w:right w:val="single" w:sz="4" w:space="0" w:color="auto"/>
            </w:tcBorders>
            <w:shd w:val="clear" w:color="auto" w:fill="auto"/>
            <w:noWrap/>
            <w:vAlign w:val="bottom"/>
            <w:hideMark/>
          </w:tcPr>
          <w:p w14:paraId="29647241"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3000,00</w:t>
            </w:r>
          </w:p>
        </w:tc>
      </w:tr>
      <w:tr w:rsidR="00BC3171" w:rsidRPr="00604DA4" w14:paraId="175121C5"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4EE1A1"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3225</w:t>
            </w:r>
          </w:p>
        </w:tc>
        <w:tc>
          <w:tcPr>
            <w:tcW w:w="0" w:type="auto"/>
            <w:tcBorders>
              <w:top w:val="nil"/>
              <w:left w:val="nil"/>
              <w:bottom w:val="single" w:sz="4" w:space="0" w:color="auto"/>
              <w:right w:val="single" w:sz="4" w:space="0" w:color="auto"/>
            </w:tcBorders>
            <w:shd w:val="clear" w:color="auto" w:fill="auto"/>
            <w:noWrap/>
            <w:vAlign w:val="bottom"/>
            <w:hideMark/>
          </w:tcPr>
          <w:p w14:paraId="4A328F2A"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Elamu- ja kommunaaltegevuse tulud</w:t>
            </w:r>
          </w:p>
        </w:tc>
        <w:tc>
          <w:tcPr>
            <w:tcW w:w="0" w:type="auto"/>
            <w:tcBorders>
              <w:top w:val="nil"/>
              <w:left w:val="nil"/>
              <w:bottom w:val="single" w:sz="4" w:space="0" w:color="auto"/>
              <w:right w:val="single" w:sz="4" w:space="0" w:color="auto"/>
            </w:tcBorders>
            <w:shd w:val="clear" w:color="auto" w:fill="auto"/>
            <w:noWrap/>
            <w:vAlign w:val="bottom"/>
            <w:hideMark/>
          </w:tcPr>
          <w:p w14:paraId="10AB2883"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42500,00</w:t>
            </w:r>
          </w:p>
        </w:tc>
        <w:tc>
          <w:tcPr>
            <w:tcW w:w="0" w:type="auto"/>
            <w:tcBorders>
              <w:top w:val="nil"/>
              <w:left w:val="nil"/>
              <w:bottom w:val="single" w:sz="4" w:space="0" w:color="auto"/>
              <w:right w:val="single" w:sz="4" w:space="0" w:color="auto"/>
            </w:tcBorders>
            <w:shd w:val="clear" w:color="auto" w:fill="auto"/>
            <w:noWrap/>
            <w:vAlign w:val="bottom"/>
            <w:hideMark/>
          </w:tcPr>
          <w:p w14:paraId="113DD7E6"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47391,73</w:t>
            </w:r>
          </w:p>
        </w:tc>
        <w:tc>
          <w:tcPr>
            <w:tcW w:w="0" w:type="auto"/>
            <w:tcBorders>
              <w:top w:val="nil"/>
              <w:left w:val="nil"/>
              <w:bottom w:val="single" w:sz="4" w:space="0" w:color="auto"/>
              <w:right w:val="single" w:sz="4" w:space="0" w:color="auto"/>
            </w:tcBorders>
            <w:shd w:val="clear" w:color="auto" w:fill="auto"/>
            <w:noWrap/>
            <w:vAlign w:val="bottom"/>
            <w:hideMark/>
          </w:tcPr>
          <w:p w14:paraId="0C904FC6"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48500,00</w:t>
            </w:r>
          </w:p>
        </w:tc>
      </w:tr>
      <w:tr w:rsidR="00BC3171" w:rsidRPr="00604DA4" w14:paraId="51583411"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8936F2"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3229</w:t>
            </w:r>
          </w:p>
        </w:tc>
        <w:tc>
          <w:tcPr>
            <w:tcW w:w="0" w:type="auto"/>
            <w:tcBorders>
              <w:top w:val="nil"/>
              <w:left w:val="nil"/>
              <w:bottom w:val="single" w:sz="4" w:space="0" w:color="auto"/>
              <w:right w:val="single" w:sz="4" w:space="0" w:color="auto"/>
            </w:tcBorders>
            <w:shd w:val="clear" w:color="auto" w:fill="auto"/>
            <w:noWrap/>
            <w:vAlign w:val="bottom"/>
            <w:hideMark/>
          </w:tcPr>
          <w:p w14:paraId="110D941F"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 xml:space="preserve">Tulud </w:t>
            </w:r>
            <w:proofErr w:type="spellStart"/>
            <w:r w:rsidRPr="00604DA4">
              <w:rPr>
                <w:rFonts w:ascii="Times New Roman" w:eastAsia="Times New Roman" w:hAnsi="Times New Roman" w:cs="Times New Roman"/>
                <w:lang w:eastAsia="et-EE"/>
              </w:rPr>
              <w:t>üldvalitsemisest</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0F81133"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2000,00</w:t>
            </w:r>
          </w:p>
        </w:tc>
        <w:tc>
          <w:tcPr>
            <w:tcW w:w="0" w:type="auto"/>
            <w:tcBorders>
              <w:top w:val="nil"/>
              <w:left w:val="nil"/>
              <w:bottom w:val="single" w:sz="4" w:space="0" w:color="auto"/>
              <w:right w:val="single" w:sz="4" w:space="0" w:color="auto"/>
            </w:tcBorders>
            <w:shd w:val="clear" w:color="auto" w:fill="auto"/>
            <w:noWrap/>
            <w:vAlign w:val="bottom"/>
            <w:hideMark/>
          </w:tcPr>
          <w:p w14:paraId="57B8A43F"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476,60</w:t>
            </w:r>
          </w:p>
        </w:tc>
        <w:tc>
          <w:tcPr>
            <w:tcW w:w="0" w:type="auto"/>
            <w:tcBorders>
              <w:top w:val="nil"/>
              <w:left w:val="nil"/>
              <w:bottom w:val="single" w:sz="4" w:space="0" w:color="auto"/>
              <w:right w:val="single" w:sz="4" w:space="0" w:color="auto"/>
            </w:tcBorders>
            <w:shd w:val="clear" w:color="auto" w:fill="auto"/>
            <w:noWrap/>
            <w:vAlign w:val="bottom"/>
            <w:hideMark/>
          </w:tcPr>
          <w:p w14:paraId="6181F31B"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500,00</w:t>
            </w:r>
          </w:p>
        </w:tc>
      </w:tr>
      <w:tr w:rsidR="00BC3171" w:rsidRPr="00604DA4" w14:paraId="57227AEB"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2412C"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3230</w:t>
            </w:r>
          </w:p>
        </w:tc>
        <w:tc>
          <w:tcPr>
            <w:tcW w:w="0" w:type="auto"/>
            <w:tcBorders>
              <w:top w:val="nil"/>
              <w:left w:val="nil"/>
              <w:bottom w:val="single" w:sz="4" w:space="0" w:color="auto"/>
              <w:right w:val="single" w:sz="4" w:space="0" w:color="auto"/>
            </w:tcBorders>
            <w:shd w:val="clear" w:color="auto" w:fill="auto"/>
            <w:noWrap/>
            <w:vAlign w:val="bottom"/>
            <w:hideMark/>
          </w:tcPr>
          <w:p w14:paraId="001B1C64"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Tulud transpordi- ja sidealasest tegevusest</w:t>
            </w:r>
          </w:p>
        </w:tc>
        <w:tc>
          <w:tcPr>
            <w:tcW w:w="0" w:type="auto"/>
            <w:tcBorders>
              <w:top w:val="nil"/>
              <w:left w:val="nil"/>
              <w:bottom w:val="single" w:sz="4" w:space="0" w:color="auto"/>
              <w:right w:val="single" w:sz="4" w:space="0" w:color="auto"/>
            </w:tcBorders>
            <w:shd w:val="clear" w:color="auto" w:fill="auto"/>
            <w:noWrap/>
            <w:vAlign w:val="bottom"/>
            <w:hideMark/>
          </w:tcPr>
          <w:p w14:paraId="2B1CCEEB"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2200,00</w:t>
            </w:r>
          </w:p>
        </w:tc>
        <w:tc>
          <w:tcPr>
            <w:tcW w:w="0" w:type="auto"/>
            <w:tcBorders>
              <w:top w:val="nil"/>
              <w:left w:val="nil"/>
              <w:bottom w:val="single" w:sz="4" w:space="0" w:color="auto"/>
              <w:right w:val="single" w:sz="4" w:space="0" w:color="auto"/>
            </w:tcBorders>
            <w:shd w:val="clear" w:color="auto" w:fill="auto"/>
            <w:noWrap/>
            <w:vAlign w:val="bottom"/>
            <w:hideMark/>
          </w:tcPr>
          <w:p w14:paraId="0B3AD5C2"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1508,15</w:t>
            </w:r>
          </w:p>
        </w:tc>
        <w:tc>
          <w:tcPr>
            <w:tcW w:w="0" w:type="auto"/>
            <w:tcBorders>
              <w:top w:val="nil"/>
              <w:left w:val="nil"/>
              <w:bottom w:val="single" w:sz="4" w:space="0" w:color="auto"/>
              <w:right w:val="single" w:sz="4" w:space="0" w:color="auto"/>
            </w:tcBorders>
            <w:shd w:val="clear" w:color="auto" w:fill="auto"/>
            <w:noWrap/>
            <w:vAlign w:val="bottom"/>
            <w:hideMark/>
          </w:tcPr>
          <w:p w14:paraId="6B2720CE"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3100,00</w:t>
            </w:r>
          </w:p>
        </w:tc>
      </w:tr>
      <w:tr w:rsidR="00BC3171" w:rsidRPr="00604DA4" w14:paraId="3DE0F3D0"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D25B6A"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3232</w:t>
            </w:r>
          </w:p>
        </w:tc>
        <w:tc>
          <w:tcPr>
            <w:tcW w:w="0" w:type="auto"/>
            <w:tcBorders>
              <w:top w:val="nil"/>
              <w:left w:val="nil"/>
              <w:bottom w:val="single" w:sz="4" w:space="0" w:color="auto"/>
              <w:right w:val="single" w:sz="4" w:space="0" w:color="auto"/>
            </w:tcBorders>
            <w:shd w:val="clear" w:color="auto" w:fill="auto"/>
            <w:noWrap/>
            <w:vAlign w:val="bottom"/>
            <w:hideMark/>
          </w:tcPr>
          <w:p w14:paraId="0109EDBE"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Tulud muudelt majandusaladelt</w:t>
            </w:r>
          </w:p>
        </w:tc>
        <w:tc>
          <w:tcPr>
            <w:tcW w:w="0" w:type="auto"/>
            <w:tcBorders>
              <w:top w:val="nil"/>
              <w:left w:val="nil"/>
              <w:bottom w:val="single" w:sz="4" w:space="0" w:color="auto"/>
              <w:right w:val="single" w:sz="4" w:space="0" w:color="auto"/>
            </w:tcBorders>
            <w:shd w:val="clear" w:color="auto" w:fill="auto"/>
            <w:noWrap/>
            <w:vAlign w:val="bottom"/>
            <w:hideMark/>
          </w:tcPr>
          <w:p w14:paraId="74F24BA4"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0E4CC692"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1000,00</w:t>
            </w:r>
          </w:p>
        </w:tc>
        <w:tc>
          <w:tcPr>
            <w:tcW w:w="0" w:type="auto"/>
            <w:tcBorders>
              <w:top w:val="nil"/>
              <w:left w:val="nil"/>
              <w:bottom w:val="single" w:sz="4" w:space="0" w:color="auto"/>
              <w:right w:val="single" w:sz="4" w:space="0" w:color="auto"/>
            </w:tcBorders>
            <w:shd w:val="clear" w:color="auto" w:fill="auto"/>
            <w:noWrap/>
            <w:vAlign w:val="bottom"/>
            <w:hideMark/>
          </w:tcPr>
          <w:p w14:paraId="326A94F3"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1000,00</w:t>
            </w:r>
          </w:p>
        </w:tc>
      </w:tr>
      <w:tr w:rsidR="00BC3171" w:rsidRPr="00604DA4" w14:paraId="56E5B37C"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F63B9D"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3233</w:t>
            </w:r>
          </w:p>
        </w:tc>
        <w:tc>
          <w:tcPr>
            <w:tcW w:w="0" w:type="auto"/>
            <w:tcBorders>
              <w:top w:val="nil"/>
              <w:left w:val="nil"/>
              <w:bottom w:val="single" w:sz="4" w:space="0" w:color="auto"/>
              <w:right w:val="single" w:sz="4" w:space="0" w:color="auto"/>
            </w:tcBorders>
            <w:shd w:val="clear" w:color="auto" w:fill="auto"/>
            <w:noWrap/>
            <w:vAlign w:val="bottom"/>
            <w:hideMark/>
          </w:tcPr>
          <w:p w14:paraId="7659FA0E"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Üür ja rent</w:t>
            </w:r>
          </w:p>
        </w:tc>
        <w:tc>
          <w:tcPr>
            <w:tcW w:w="0" w:type="auto"/>
            <w:tcBorders>
              <w:top w:val="nil"/>
              <w:left w:val="nil"/>
              <w:bottom w:val="single" w:sz="4" w:space="0" w:color="auto"/>
              <w:right w:val="single" w:sz="4" w:space="0" w:color="auto"/>
            </w:tcBorders>
            <w:shd w:val="clear" w:color="auto" w:fill="auto"/>
            <w:noWrap/>
            <w:vAlign w:val="bottom"/>
            <w:hideMark/>
          </w:tcPr>
          <w:p w14:paraId="74DAED62"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20115,00</w:t>
            </w:r>
          </w:p>
        </w:tc>
        <w:tc>
          <w:tcPr>
            <w:tcW w:w="0" w:type="auto"/>
            <w:tcBorders>
              <w:top w:val="nil"/>
              <w:left w:val="nil"/>
              <w:bottom w:val="single" w:sz="4" w:space="0" w:color="auto"/>
              <w:right w:val="single" w:sz="4" w:space="0" w:color="auto"/>
            </w:tcBorders>
            <w:shd w:val="clear" w:color="auto" w:fill="auto"/>
            <w:noWrap/>
            <w:vAlign w:val="bottom"/>
            <w:hideMark/>
          </w:tcPr>
          <w:p w14:paraId="0DD1C403"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19268,01</w:t>
            </w:r>
          </w:p>
        </w:tc>
        <w:tc>
          <w:tcPr>
            <w:tcW w:w="0" w:type="auto"/>
            <w:tcBorders>
              <w:top w:val="nil"/>
              <w:left w:val="nil"/>
              <w:bottom w:val="single" w:sz="4" w:space="0" w:color="auto"/>
              <w:right w:val="single" w:sz="4" w:space="0" w:color="auto"/>
            </w:tcBorders>
            <w:shd w:val="clear" w:color="auto" w:fill="auto"/>
            <w:noWrap/>
            <w:vAlign w:val="bottom"/>
            <w:hideMark/>
          </w:tcPr>
          <w:p w14:paraId="435960DC"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20500,00</w:t>
            </w:r>
          </w:p>
        </w:tc>
      </w:tr>
      <w:tr w:rsidR="00BC3171" w:rsidRPr="00604DA4" w14:paraId="042561AE"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23748A"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3237</w:t>
            </w:r>
          </w:p>
        </w:tc>
        <w:tc>
          <w:tcPr>
            <w:tcW w:w="0" w:type="auto"/>
            <w:tcBorders>
              <w:top w:val="nil"/>
              <w:left w:val="nil"/>
              <w:bottom w:val="single" w:sz="4" w:space="0" w:color="auto"/>
              <w:right w:val="single" w:sz="4" w:space="0" w:color="auto"/>
            </w:tcBorders>
            <w:shd w:val="clear" w:color="auto" w:fill="auto"/>
            <w:noWrap/>
            <w:vAlign w:val="bottom"/>
            <w:hideMark/>
          </w:tcPr>
          <w:p w14:paraId="7C3A9976"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Õiguste müük</w:t>
            </w:r>
          </w:p>
        </w:tc>
        <w:tc>
          <w:tcPr>
            <w:tcW w:w="0" w:type="auto"/>
            <w:tcBorders>
              <w:top w:val="nil"/>
              <w:left w:val="nil"/>
              <w:bottom w:val="single" w:sz="4" w:space="0" w:color="auto"/>
              <w:right w:val="single" w:sz="4" w:space="0" w:color="auto"/>
            </w:tcBorders>
            <w:shd w:val="clear" w:color="auto" w:fill="auto"/>
            <w:noWrap/>
            <w:vAlign w:val="bottom"/>
            <w:hideMark/>
          </w:tcPr>
          <w:p w14:paraId="6F1E4112"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700,00</w:t>
            </w:r>
          </w:p>
        </w:tc>
        <w:tc>
          <w:tcPr>
            <w:tcW w:w="0" w:type="auto"/>
            <w:tcBorders>
              <w:top w:val="nil"/>
              <w:left w:val="nil"/>
              <w:bottom w:val="single" w:sz="4" w:space="0" w:color="auto"/>
              <w:right w:val="single" w:sz="4" w:space="0" w:color="auto"/>
            </w:tcBorders>
            <w:shd w:val="clear" w:color="auto" w:fill="auto"/>
            <w:noWrap/>
            <w:vAlign w:val="bottom"/>
            <w:hideMark/>
          </w:tcPr>
          <w:p w14:paraId="76B33D75"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771,00</w:t>
            </w:r>
          </w:p>
        </w:tc>
        <w:tc>
          <w:tcPr>
            <w:tcW w:w="0" w:type="auto"/>
            <w:tcBorders>
              <w:top w:val="nil"/>
              <w:left w:val="nil"/>
              <w:bottom w:val="single" w:sz="4" w:space="0" w:color="auto"/>
              <w:right w:val="single" w:sz="4" w:space="0" w:color="auto"/>
            </w:tcBorders>
            <w:shd w:val="clear" w:color="auto" w:fill="auto"/>
            <w:noWrap/>
            <w:vAlign w:val="bottom"/>
            <w:hideMark/>
          </w:tcPr>
          <w:p w14:paraId="55499D53"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500,00</w:t>
            </w:r>
          </w:p>
        </w:tc>
      </w:tr>
      <w:tr w:rsidR="00BC3171" w:rsidRPr="00604DA4" w14:paraId="28BFA153"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211299"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lastRenderedPageBreak/>
              <w:t>3238</w:t>
            </w:r>
          </w:p>
        </w:tc>
        <w:tc>
          <w:tcPr>
            <w:tcW w:w="0" w:type="auto"/>
            <w:tcBorders>
              <w:top w:val="nil"/>
              <w:left w:val="nil"/>
              <w:bottom w:val="single" w:sz="4" w:space="0" w:color="auto"/>
              <w:right w:val="single" w:sz="4" w:space="0" w:color="auto"/>
            </w:tcBorders>
            <w:shd w:val="clear" w:color="auto" w:fill="auto"/>
            <w:noWrap/>
            <w:vAlign w:val="bottom"/>
            <w:hideMark/>
          </w:tcPr>
          <w:p w14:paraId="74D34EDF"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 toodete ja teenuste müük</w:t>
            </w:r>
          </w:p>
        </w:tc>
        <w:tc>
          <w:tcPr>
            <w:tcW w:w="0" w:type="auto"/>
            <w:tcBorders>
              <w:top w:val="nil"/>
              <w:left w:val="nil"/>
              <w:bottom w:val="single" w:sz="4" w:space="0" w:color="auto"/>
              <w:right w:val="single" w:sz="4" w:space="0" w:color="auto"/>
            </w:tcBorders>
            <w:shd w:val="clear" w:color="auto" w:fill="auto"/>
            <w:noWrap/>
            <w:vAlign w:val="bottom"/>
            <w:hideMark/>
          </w:tcPr>
          <w:p w14:paraId="6985B24D"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63000,00</w:t>
            </w:r>
          </w:p>
        </w:tc>
        <w:tc>
          <w:tcPr>
            <w:tcW w:w="0" w:type="auto"/>
            <w:tcBorders>
              <w:top w:val="nil"/>
              <w:left w:val="nil"/>
              <w:bottom w:val="single" w:sz="4" w:space="0" w:color="auto"/>
              <w:right w:val="single" w:sz="4" w:space="0" w:color="auto"/>
            </w:tcBorders>
            <w:shd w:val="clear" w:color="auto" w:fill="auto"/>
            <w:noWrap/>
            <w:vAlign w:val="bottom"/>
            <w:hideMark/>
          </w:tcPr>
          <w:p w14:paraId="49162663"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11371,00</w:t>
            </w:r>
          </w:p>
        </w:tc>
        <w:tc>
          <w:tcPr>
            <w:tcW w:w="0" w:type="auto"/>
            <w:tcBorders>
              <w:top w:val="nil"/>
              <w:left w:val="nil"/>
              <w:bottom w:val="single" w:sz="4" w:space="0" w:color="auto"/>
              <w:right w:val="single" w:sz="4" w:space="0" w:color="auto"/>
            </w:tcBorders>
            <w:shd w:val="clear" w:color="auto" w:fill="auto"/>
            <w:noWrap/>
            <w:vAlign w:val="bottom"/>
            <w:hideMark/>
          </w:tcPr>
          <w:p w14:paraId="71CB8BD0"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70000,00</w:t>
            </w:r>
          </w:p>
        </w:tc>
      </w:tr>
      <w:tr w:rsidR="00BC3171" w:rsidRPr="00604DA4" w14:paraId="7D4DA4D4"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9CC33E"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4AFB1669" w14:textId="77777777" w:rsidR="00BC3171" w:rsidRPr="00604DA4" w:rsidRDefault="00BC3171" w:rsidP="00BC317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Toetused kokku</w:t>
            </w:r>
          </w:p>
        </w:tc>
        <w:tc>
          <w:tcPr>
            <w:tcW w:w="0" w:type="auto"/>
            <w:tcBorders>
              <w:top w:val="nil"/>
              <w:left w:val="nil"/>
              <w:bottom w:val="single" w:sz="4" w:space="0" w:color="auto"/>
              <w:right w:val="single" w:sz="4" w:space="0" w:color="auto"/>
            </w:tcBorders>
            <w:shd w:val="clear" w:color="auto" w:fill="auto"/>
            <w:noWrap/>
            <w:vAlign w:val="bottom"/>
            <w:hideMark/>
          </w:tcPr>
          <w:p w14:paraId="1D97A1C6" w14:textId="77777777" w:rsidR="00BC3171" w:rsidRPr="00604DA4" w:rsidRDefault="00BC3171" w:rsidP="00BC317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3564945,00</w:t>
            </w:r>
          </w:p>
        </w:tc>
        <w:tc>
          <w:tcPr>
            <w:tcW w:w="0" w:type="auto"/>
            <w:tcBorders>
              <w:top w:val="nil"/>
              <w:left w:val="nil"/>
              <w:bottom w:val="single" w:sz="4" w:space="0" w:color="auto"/>
              <w:right w:val="single" w:sz="4" w:space="0" w:color="auto"/>
            </w:tcBorders>
            <w:shd w:val="clear" w:color="auto" w:fill="auto"/>
            <w:noWrap/>
            <w:vAlign w:val="bottom"/>
            <w:hideMark/>
          </w:tcPr>
          <w:p w14:paraId="5D25E46C" w14:textId="77777777" w:rsidR="00BC3171" w:rsidRPr="00604DA4" w:rsidRDefault="00BC3171" w:rsidP="00BC317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3485759,57</w:t>
            </w:r>
          </w:p>
        </w:tc>
        <w:tc>
          <w:tcPr>
            <w:tcW w:w="0" w:type="auto"/>
            <w:tcBorders>
              <w:top w:val="nil"/>
              <w:left w:val="nil"/>
              <w:bottom w:val="single" w:sz="4" w:space="0" w:color="auto"/>
              <w:right w:val="single" w:sz="4" w:space="0" w:color="auto"/>
            </w:tcBorders>
            <w:shd w:val="clear" w:color="auto" w:fill="auto"/>
            <w:noWrap/>
            <w:vAlign w:val="bottom"/>
            <w:hideMark/>
          </w:tcPr>
          <w:p w14:paraId="11B8E59E" w14:textId="615A0302" w:rsidR="00BC3171" w:rsidRPr="00604DA4" w:rsidRDefault="006606C9" w:rsidP="00BC3171">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3369708,00</w:t>
            </w:r>
          </w:p>
        </w:tc>
      </w:tr>
      <w:tr w:rsidR="00BC3171" w:rsidRPr="00604DA4" w14:paraId="626F0591"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B94F54"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3500</w:t>
            </w:r>
          </w:p>
        </w:tc>
        <w:tc>
          <w:tcPr>
            <w:tcW w:w="0" w:type="auto"/>
            <w:tcBorders>
              <w:top w:val="nil"/>
              <w:left w:val="nil"/>
              <w:bottom w:val="single" w:sz="4" w:space="0" w:color="auto"/>
              <w:right w:val="single" w:sz="4" w:space="0" w:color="auto"/>
            </w:tcBorders>
            <w:shd w:val="clear" w:color="auto" w:fill="auto"/>
            <w:noWrap/>
            <w:vAlign w:val="bottom"/>
            <w:hideMark/>
          </w:tcPr>
          <w:p w14:paraId="2E251C2A"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Saadud tegevuskulude sihtfinantseerimine</w:t>
            </w:r>
          </w:p>
        </w:tc>
        <w:tc>
          <w:tcPr>
            <w:tcW w:w="0" w:type="auto"/>
            <w:tcBorders>
              <w:top w:val="nil"/>
              <w:left w:val="nil"/>
              <w:bottom w:val="single" w:sz="4" w:space="0" w:color="auto"/>
              <w:right w:val="single" w:sz="4" w:space="0" w:color="auto"/>
            </w:tcBorders>
            <w:shd w:val="clear" w:color="auto" w:fill="auto"/>
            <w:noWrap/>
            <w:vAlign w:val="bottom"/>
            <w:hideMark/>
          </w:tcPr>
          <w:p w14:paraId="60B63825"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171147,00</w:t>
            </w:r>
          </w:p>
        </w:tc>
        <w:tc>
          <w:tcPr>
            <w:tcW w:w="0" w:type="auto"/>
            <w:tcBorders>
              <w:top w:val="nil"/>
              <w:left w:val="nil"/>
              <w:bottom w:val="single" w:sz="4" w:space="0" w:color="auto"/>
              <w:right w:val="single" w:sz="4" w:space="0" w:color="auto"/>
            </w:tcBorders>
            <w:shd w:val="clear" w:color="auto" w:fill="auto"/>
            <w:noWrap/>
            <w:vAlign w:val="bottom"/>
            <w:hideMark/>
          </w:tcPr>
          <w:p w14:paraId="4994C8D2"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93336,37</w:t>
            </w:r>
          </w:p>
        </w:tc>
        <w:tc>
          <w:tcPr>
            <w:tcW w:w="0" w:type="auto"/>
            <w:tcBorders>
              <w:top w:val="nil"/>
              <w:left w:val="nil"/>
              <w:bottom w:val="single" w:sz="4" w:space="0" w:color="auto"/>
              <w:right w:val="single" w:sz="4" w:space="0" w:color="auto"/>
            </w:tcBorders>
            <w:shd w:val="clear" w:color="auto" w:fill="auto"/>
            <w:noWrap/>
            <w:vAlign w:val="bottom"/>
            <w:hideMark/>
          </w:tcPr>
          <w:p w14:paraId="6BE8F0E9"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170796,00</w:t>
            </w:r>
          </w:p>
        </w:tc>
      </w:tr>
      <w:tr w:rsidR="00BC3171" w:rsidRPr="00604DA4" w14:paraId="2A9B0E8E"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356D4E"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352</w:t>
            </w:r>
          </w:p>
        </w:tc>
        <w:tc>
          <w:tcPr>
            <w:tcW w:w="0" w:type="auto"/>
            <w:tcBorders>
              <w:top w:val="nil"/>
              <w:left w:val="nil"/>
              <w:bottom w:val="single" w:sz="4" w:space="0" w:color="auto"/>
              <w:right w:val="single" w:sz="4" w:space="0" w:color="auto"/>
            </w:tcBorders>
            <w:shd w:val="clear" w:color="auto" w:fill="auto"/>
            <w:noWrap/>
            <w:vAlign w:val="bottom"/>
            <w:hideMark/>
          </w:tcPr>
          <w:p w14:paraId="14AF3D2E"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Saadud tegevustoetused</w:t>
            </w:r>
          </w:p>
        </w:tc>
        <w:tc>
          <w:tcPr>
            <w:tcW w:w="0" w:type="auto"/>
            <w:tcBorders>
              <w:top w:val="nil"/>
              <w:left w:val="nil"/>
              <w:bottom w:val="single" w:sz="4" w:space="0" w:color="auto"/>
              <w:right w:val="single" w:sz="4" w:space="0" w:color="auto"/>
            </w:tcBorders>
            <w:shd w:val="clear" w:color="auto" w:fill="auto"/>
            <w:noWrap/>
            <w:vAlign w:val="bottom"/>
            <w:hideMark/>
          </w:tcPr>
          <w:p w14:paraId="21CABA25"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3393798,00</w:t>
            </w:r>
          </w:p>
        </w:tc>
        <w:tc>
          <w:tcPr>
            <w:tcW w:w="0" w:type="auto"/>
            <w:tcBorders>
              <w:top w:val="nil"/>
              <w:left w:val="nil"/>
              <w:bottom w:val="single" w:sz="4" w:space="0" w:color="auto"/>
              <w:right w:val="single" w:sz="4" w:space="0" w:color="auto"/>
            </w:tcBorders>
            <w:shd w:val="clear" w:color="auto" w:fill="auto"/>
            <w:noWrap/>
            <w:vAlign w:val="bottom"/>
            <w:hideMark/>
          </w:tcPr>
          <w:p w14:paraId="7953EC43"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3392423,20</w:t>
            </w:r>
          </w:p>
        </w:tc>
        <w:tc>
          <w:tcPr>
            <w:tcW w:w="0" w:type="auto"/>
            <w:tcBorders>
              <w:top w:val="nil"/>
              <w:left w:val="nil"/>
              <w:bottom w:val="single" w:sz="4" w:space="0" w:color="auto"/>
              <w:right w:val="single" w:sz="4" w:space="0" w:color="auto"/>
            </w:tcBorders>
            <w:shd w:val="clear" w:color="auto" w:fill="auto"/>
            <w:noWrap/>
            <w:vAlign w:val="bottom"/>
            <w:hideMark/>
          </w:tcPr>
          <w:p w14:paraId="239BC9D7" w14:textId="6D9F5C74" w:rsidR="00BC3171" w:rsidRPr="00604DA4" w:rsidRDefault="006606C9" w:rsidP="00BC3171">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3198912,00</w:t>
            </w:r>
          </w:p>
        </w:tc>
      </w:tr>
      <w:tr w:rsidR="00BC3171" w:rsidRPr="00604DA4" w14:paraId="4242D4BB"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8A2213"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6349E720" w14:textId="77777777" w:rsidR="00BC3171" w:rsidRPr="00604DA4" w:rsidRDefault="00BC3171" w:rsidP="00BC317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Muud tulud kokku</w:t>
            </w:r>
          </w:p>
        </w:tc>
        <w:tc>
          <w:tcPr>
            <w:tcW w:w="0" w:type="auto"/>
            <w:tcBorders>
              <w:top w:val="nil"/>
              <w:left w:val="nil"/>
              <w:bottom w:val="single" w:sz="4" w:space="0" w:color="auto"/>
              <w:right w:val="single" w:sz="4" w:space="0" w:color="auto"/>
            </w:tcBorders>
            <w:shd w:val="clear" w:color="auto" w:fill="auto"/>
            <w:noWrap/>
            <w:vAlign w:val="bottom"/>
            <w:hideMark/>
          </w:tcPr>
          <w:p w14:paraId="2534A79E" w14:textId="77777777" w:rsidR="00BC3171" w:rsidRPr="00604DA4" w:rsidRDefault="00BC3171" w:rsidP="00BC317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85000,00</w:t>
            </w:r>
          </w:p>
        </w:tc>
        <w:tc>
          <w:tcPr>
            <w:tcW w:w="0" w:type="auto"/>
            <w:tcBorders>
              <w:top w:val="nil"/>
              <w:left w:val="nil"/>
              <w:bottom w:val="single" w:sz="4" w:space="0" w:color="auto"/>
              <w:right w:val="single" w:sz="4" w:space="0" w:color="auto"/>
            </w:tcBorders>
            <w:shd w:val="clear" w:color="auto" w:fill="auto"/>
            <w:noWrap/>
            <w:vAlign w:val="bottom"/>
            <w:hideMark/>
          </w:tcPr>
          <w:p w14:paraId="700F2EF0" w14:textId="77777777" w:rsidR="00BC3171" w:rsidRPr="00604DA4" w:rsidRDefault="00BC3171" w:rsidP="00BC317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21945,06</w:t>
            </w:r>
          </w:p>
        </w:tc>
        <w:tc>
          <w:tcPr>
            <w:tcW w:w="0" w:type="auto"/>
            <w:tcBorders>
              <w:top w:val="nil"/>
              <w:left w:val="nil"/>
              <w:bottom w:val="single" w:sz="4" w:space="0" w:color="auto"/>
              <w:right w:val="single" w:sz="4" w:space="0" w:color="auto"/>
            </w:tcBorders>
            <w:shd w:val="clear" w:color="auto" w:fill="auto"/>
            <w:noWrap/>
            <w:vAlign w:val="bottom"/>
            <w:hideMark/>
          </w:tcPr>
          <w:p w14:paraId="1188A587" w14:textId="77777777" w:rsidR="00BC3171" w:rsidRPr="00604DA4" w:rsidRDefault="00BC3171" w:rsidP="00BC317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16200,00</w:t>
            </w:r>
          </w:p>
        </w:tc>
      </w:tr>
      <w:tr w:rsidR="00BC3171" w:rsidRPr="00604DA4" w14:paraId="5A66B5DD"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E7D59D"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3825</w:t>
            </w:r>
          </w:p>
        </w:tc>
        <w:tc>
          <w:tcPr>
            <w:tcW w:w="0" w:type="auto"/>
            <w:tcBorders>
              <w:top w:val="nil"/>
              <w:left w:val="nil"/>
              <w:bottom w:val="single" w:sz="4" w:space="0" w:color="auto"/>
              <w:right w:val="single" w:sz="4" w:space="0" w:color="auto"/>
            </w:tcBorders>
            <w:shd w:val="clear" w:color="auto" w:fill="auto"/>
            <w:noWrap/>
            <w:vAlign w:val="bottom"/>
            <w:hideMark/>
          </w:tcPr>
          <w:p w14:paraId="10FAAD0C"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Tulud loodusressursside kasutamisest</w:t>
            </w:r>
          </w:p>
        </w:tc>
        <w:tc>
          <w:tcPr>
            <w:tcW w:w="0" w:type="auto"/>
            <w:tcBorders>
              <w:top w:val="nil"/>
              <w:left w:val="nil"/>
              <w:bottom w:val="single" w:sz="4" w:space="0" w:color="auto"/>
              <w:right w:val="single" w:sz="4" w:space="0" w:color="auto"/>
            </w:tcBorders>
            <w:shd w:val="clear" w:color="auto" w:fill="auto"/>
            <w:noWrap/>
            <w:vAlign w:val="bottom"/>
            <w:hideMark/>
          </w:tcPr>
          <w:p w14:paraId="7BCD63FF"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81000,00</w:t>
            </w:r>
          </w:p>
        </w:tc>
        <w:tc>
          <w:tcPr>
            <w:tcW w:w="0" w:type="auto"/>
            <w:tcBorders>
              <w:top w:val="nil"/>
              <w:left w:val="nil"/>
              <w:bottom w:val="single" w:sz="4" w:space="0" w:color="auto"/>
              <w:right w:val="single" w:sz="4" w:space="0" w:color="auto"/>
            </w:tcBorders>
            <w:shd w:val="clear" w:color="auto" w:fill="auto"/>
            <w:noWrap/>
            <w:vAlign w:val="bottom"/>
            <w:hideMark/>
          </w:tcPr>
          <w:p w14:paraId="11822826"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12095,93</w:t>
            </w:r>
          </w:p>
        </w:tc>
        <w:tc>
          <w:tcPr>
            <w:tcW w:w="0" w:type="auto"/>
            <w:tcBorders>
              <w:top w:val="nil"/>
              <w:left w:val="nil"/>
              <w:bottom w:val="single" w:sz="4" w:space="0" w:color="auto"/>
              <w:right w:val="single" w:sz="4" w:space="0" w:color="auto"/>
            </w:tcBorders>
            <w:shd w:val="clear" w:color="auto" w:fill="auto"/>
            <w:noWrap/>
            <w:vAlign w:val="bottom"/>
            <w:hideMark/>
          </w:tcPr>
          <w:p w14:paraId="494AECAE"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14200,00</w:t>
            </w:r>
          </w:p>
        </w:tc>
      </w:tr>
      <w:tr w:rsidR="00BC3171" w:rsidRPr="00604DA4" w14:paraId="4FD734AB"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5BB348"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3880</w:t>
            </w:r>
          </w:p>
        </w:tc>
        <w:tc>
          <w:tcPr>
            <w:tcW w:w="0" w:type="auto"/>
            <w:tcBorders>
              <w:top w:val="nil"/>
              <w:left w:val="nil"/>
              <w:bottom w:val="single" w:sz="4" w:space="0" w:color="auto"/>
              <w:right w:val="single" w:sz="4" w:space="0" w:color="auto"/>
            </w:tcBorders>
            <w:shd w:val="clear" w:color="auto" w:fill="auto"/>
            <w:noWrap/>
            <w:vAlign w:val="bottom"/>
            <w:hideMark/>
          </w:tcPr>
          <w:p w14:paraId="25F99C63"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Trahvid ja muud varalised karistused</w:t>
            </w:r>
          </w:p>
        </w:tc>
        <w:tc>
          <w:tcPr>
            <w:tcW w:w="0" w:type="auto"/>
            <w:tcBorders>
              <w:top w:val="nil"/>
              <w:left w:val="nil"/>
              <w:bottom w:val="single" w:sz="4" w:space="0" w:color="auto"/>
              <w:right w:val="single" w:sz="4" w:space="0" w:color="auto"/>
            </w:tcBorders>
            <w:shd w:val="clear" w:color="auto" w:fill="auto"/>
            <w:noWrap/>
            <w:vAlign w:val="bottom"/>
            <w:hideMark/>
          </w:tcPr>
          <w:p w14:paraId="73F14386"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1000,00</w:t>
            </w:r>
          </w:p>
        </w:tc>
        <w:tc>
          <w:tcPr>
            <w:tcW w:w="0" w:type="auto"/>
            <w:tcBorders>
              <w:top w:val="nil"/>
              <w:left w:val="nil"/>
              <w:bottom w:val="single" w:sz="4" w:space="0" w:color="auto"/>
              <w:right w:val="single" w:sz="4" w:space="0" w:color="auto"/>
            </w:tcBorders>
            <w:shd w:val="clear" w:color="auto" w:fill="auto"/>
            <w:noWrap/>
            <w:vAlign w:val="bottom"/>
            <w:hideMark/>
          </w:tcPr>
          <w:p w14:paraId="09B8696A"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677,00</w:t>
            </w:r>
          </w:p>
        </w:tc>
        <w:tc>
          <w:tcPr>
            <w:tcW w:w="0" w:type="auto"/>
            <w:tcBorders>
              <w:top w:val="nil"/>
              <w:left w:val="nil"/>
              <w:bottom w:val="single" w:sz="4" w:space="0" w:color="auto"/>
              <w:right w:val="single" w:sz="4" w:space="0" w:color="auto"/>
            </w:tcBorders>
            <w:shd w:val="clear" w:color="auto" w:fill="auto"/>
            <w:noWrap/>
            <w:vAlign w:val="bottom"/>
            <w:hideMark/>
          </w:tcPr>
          <w:p w14:paraId="02B0B332"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BC3171" w:rsidRPr="00604DA4" w14:paraId="6AA74E5B"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0C641C"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3882</w:t>
            </w:r>
          </w:p>
        </w:tc>
        <w:tc>
          <w:tcPr>
            <w:tcW w:w="0" w:type="auto"/>
            <w:tcBorders>
              <w:top w:val="nil"/>
              <w:left w:val="nil"/>
              <w:bottom w:val="single" w:sz="4" w:space="0" w:color="auto"/>
              <w:right w:val="single" w:sz="4" w:space="0" w:color="auto"/>
            </w:tcBorders>
            <w:shd w:val="clear" w:color="auto" w:fill="auto"/>
            <w:noWrap/>
            <w:vAlign w:val="bottom"/>
            <w:hideMark/>
          </w:tcPr>
          <w:p w14:paraId="0C694471"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Saastetasud ja keskkonnale tekitatud kahju hüvitis</w:t>
            </w:r>
          </w:p>
        </w:tc>
        <w:tc>
          <w:tcPr>
            <w:tcW w:w="0" w:type="auto"/>
            <w:tcBorders>
              <w:top w:val="nil"/>
              <w:left w:val="nil"/>
              <w:bottom w:val="single" w:sz="4" w:space="0" w:color="auto"/>
              <w:right w:val="single" w:sz="4" w:space="0" w:color="auto"/>
            </w:tcBorders>
            <w:shd w:val="clear" w:color="auto" w:fill="auto"/>
            <w:noWrap/>
            <w:vAlign w:val="bottom"/>
            <w:hideMark/>
          </w:tcPr>
          <w:p w14:paraId="3D73545B"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0" w:type="auto"/>
            <w:tcBorders>
              <w:top w:val="nil"/>
              <w:left w:val="nil"/>
              <w:bottom w:val="single" w:sz="4" w:space="0" w:color="auto"/>
              <w:right w:val="single" w:sz="4" w:space="0" w:color="auto"/>
            </w:tcBorders>
            <w:shd w:val="clear" w:color="auto" w:fill="auto"/>
            <w:noWrap/>
            <w:vAlign w:val="bottom"/>
            <w:hideMark/>
          </w:tcPr>
          <w:p w14:paraId="0C77EE78"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0" w:type="auto"/>
            <w:tcBorders>
              <w:top w:val="nil"/>
              <w:left w:val="nil"/>
              <w:bottom w:val="single" w:sz="4" w:space="0" w:color="auto"/>
              <w:right w:val="single" w:sz="4" w:space="0" w:color="auto"/>
            </w:tcBorders>
            <w:shd w:val="clear" w:color="auto" w:fill="auto"/>
            <w:noWrap/>
            <w:vAlign w:val="bottom"/>
            <w:hideMark/>
          </w:tcPr>
          <w:p w14:paraId="7004290A"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BC3171" w:rsidRPr="00604DA4" w14:paraId="0F5CD5B7" w14:textId="77777777" w:rsidTr="00BC317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75DE4A"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3888</w:t>
            </w:r>
          </w:p>
        </w:tc>
        <w:tc>
          <w:tcPr>
            <w:tcW w:w="0" w:type="auto"/>
            <w:tcBorders>
              <w:top w:val="nil"/>
              <w:left w:val="nil"/>
              <w:bottom w:val="single" w:sz="4" w:space="0" w:color="auto"/>
              <w:right w:val="single" w:sz="4" w:space="0" w:color="auto"/>
            </w:tcBorders>
            <w:shd w:val="clear" w:color="auto" w:fill="auto"/>
            <w:noWrap/>
            <w:vAlign w:val="bottom"/>
            <w:hideMark/>
          </w:tcPr>
          <w:p w14:paraId="57DD7F91" w14:textId="77777777" w:rsidR="00BC3171" w:rsidRPr="00604DA4" w:rsidRDefault="00BC3171" w:rsidP="00BC317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Eespool nimetamata muud tulud</w:t>
            </w:r>
          </w:p>
        </w:tc>
        <w:tc>
          <w:tcPr>
            <w:tcW w:w="0" w:type="auto"/>
            <w:tcBorders>
              <w:top w:val="nil"/>
              <w:left w:val="nil"/>
              <w:bottom w:val="single" w:sz="4" w:space="0" w:color="auto"/>
              <w:right w:val="single" w:sz="4" w:space="0" w:color="auto"/>
            </w:tcBorders>
            <w:shd w:val="clear" w:color="auto" w:fill="auto"/>
            <w:noWrap/>
            <w:vAlign w:val="bottom"/>
            <w:hideMark/>
          </w:tcPr>
          <w:p w14:paraId="6773D0D7"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3000,00</w:t>
            </w:r>
          </w:p>
        </w:tc>
        <w:tc>
          <w:tcPr>
            <w:tcW w:w="0" w:type="auto"/>
            <w:tcBorders>
              <w:top w:val="nil"/>
              <w:left w:val="nil"/>
              <w:bottom w:val="single" w:sz="4" w:space="0" w:color="auto"/>
              <w:right w:val="single" w:sz="4" w:space="0" w:color="auto"/>
            </w:tcBorders>
            <w:shd w:val="clear" w:color="auto" w:fill="auto"/>
            <w:noWrap/>
            <w:vAlign w:val="bottom"/>
            <w:hideMark/>
          </w:tcPr>
          <w:p w14:paraId="611FA8E9"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9172,13</w:t>
            </w:r>
          </w:p>
        </w:tc>
        <w:tc>
          <w:tcPr>
            <w:tcW w:w="0" w:type="auto"/>
            <w:tcBorders>
              <w:top w:val="nil"/>
              <w:left w:val="nil"/>
              <w:bottom w:val="single" w:sz="4" w:space="0" w:color="auto"/>
              <w:right w:val="single" w:sz="4" w:space="0" w:color="auto"/>
            </w:tcBorders>
            <w:shd w:val="clear" w:color="auto" w:fill="auto"/>
            <w:noWrap/>
            <w:vAlign w:val="bottom"/>
            <w:hideMark/>
          </w:tcPr>
          <w:p w14:paraId="169FE690" w14:textId="77777777" w:rsidR="00BC3171" w:rsidRPr="00604DA4" w:rsidRDefault="00BC3171" w:rsidP="00BC317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2000,00</w:t>
            </w:r>
          </w:p>
        </w:tc>
      </w:tr>
    </w:tbl>
    <w:p w14:paraId="777F982E" w14:textId="77777777" w:rsidR="0099079B" w:rsidRPr="003E46E3" w:rsidRDefault="0099079B" w:rsidP="007F25C3">
      <w:pPr>
        <w:spacing w:line="240" w:lineRule="auto"/>
        <w:contextualSpacing/>
        <w:rPr>
          <w:rFonts w:ascii="Times New Roman" w:hAnsi="Times New Roman" w:cs="Times New Roman"/>
        </w:rPr>
      </w:pPr>
    </w:p>
    <w:p w14:paraId="74FE2095" w14:textId="77777777" w:rsidR="001A2825" w:rsidRPr="003E46E3" w:rsidRDefault="001A2825" w:rsidP="007F25C3">
      <w:pPr>
        <w:spacing w:line="240" w:lineRule="auto"/>
        <w:contextualSpacing/>
        <w:rPr>
          <w:rFonts w:ascii="Times New Roman" w:hAnsi="Times New Roman" w:cs="Times New Roman"/>
        </w:rPr>
      </w:pPr>
    </w:p>
    <w:p w14:paraId="5434E857" w14:textId="77777777" w:rsidR="009F2CEA" w:rsidRPr="003E46E3" w:rsidRDefault="009F2CEA" w:rsidP="009F2CEA">
      <w:pPr>
        <w:autoSpaceDE w:val="0"/>
        <w:autoSpaceDN w:val="0"/>
        <w:adjustRightInd w:val="0"/>
        <w:rPr>
          <w:rFonts w:ascii="Times New Roman" w:hAnsi="Times New Roman" w:cs="Times New Roman"/>
          <w:b/>
          <w:color w:val="000000"/>
        </w:rPr>
      </w:pPr>
      <w:r w:rsidRPr="003E46E3">
        <w:rPr>
          <w:rFonts w:ascii="Times New Roman" w:hAnsi="Times New Roman" w:cs="Times New Roman"/>
          <w:b/>
          <w:color w:val="000000"/>
        </w:rPr>
        <w:t>30 Maksutulud</w:t>
      </w:r>
    </w:p>
    <w:p w14:paraId="0CC24752" w14:textId="77777777" w:rsidR="009F2CEA" w:rsidRPr="003E46E3" w:rsidRDefault="009F2CEA" w:rsidP="009F2CEA">
      <w:pPr>
        <w:autoSpaceDE w:val="0"/>
        <w:autoSpaceDN w:val="0"/>
        <w:adjustRightInd w:val="0"/>
        <w:rPr>
          <w:rFonts w:ascii="Times New Roman" w:hAnsi="Times New Roman" w:cs="Times New Roman"/>
          <w:i/>
          <w:color w:val="000000"/>
        </w:rPr>
      </w:pPr>
      <w:r w:rsidRPr="003E46E3">
        <w:rPr>
          <w:rFonts w:ascii="Times New Roman" w:hAnsi="Times New Roman" w:cs="Times New Roman"/>
          <w:i/>
          <w:color w:val="000000"/>
        </w:rPr>
        <w:t>3000 Füüsilise isiku tulumaks</w:t>
      </w:r>
    </w:p>
    <w:p w14:paraId="1436D5FB" w14:textId="77777777" w:rsidR="001A2825" w:rsidRPr="003E46E3" w:rsidRDefault="009F2CEA" w:rsidP="009F2CEA">
      <w:p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t>Füüsilise isiku tulumaks on valla eelarves olulise osatähtsusega – 20</w:t>
      </w:r>
      <w:r w:rsidR="001A2825" w:rsidRPr="003E46E3">
        <w:rPr>
          <w:rFonts w:ascii="Times New Roman" w:hAnsi="Times New Roman" w:cs="Times New Roman"/>
          <w:color w:val="000000"/>
        </w:rPr>
        <w:t>2</w:t>
      </w:r>
      <w:r w:rsidR="00BC3171">
        <w:rPr>
          <w:rFonts w:ascii="Times New Roman" w:hAnsi="Times New Roman" w:cs="Times New Roman"/>
          <w:color w:val="000000"/>
        </w:rPr>
        <w:t xml:space="preserve">2. </w:t>
      </w:r>
      <w:r w:rsidRPr="003E46E3">
        <w:rPr>
          <w:rFonts w:ascii="Times New Roman" w:hAnsi="Times New Roman" w:cs="Times New Roman"/>
          <w:color w:val="000000"/>
        </w:rPr>
        <w:t>a eelarve</w:t>
      </w:r>
      <w:r w:rsidR="001A2825" w:rsidRPr="003E46E3">
        <w:rPr>
          <w:rFonts w:ascii="Times New Roman" w:hAnsi="Times New Roman" w:cs="Times New Roman"/>
          <w:color w:val="000000"/>
        </w:rPr>
        <w:t>s</w:t>
      </w:r>
      <w:r w:rsidRPr="003E46E3">
        <w:rPr>
          <w:rFonts w:ascii="Times New Roman" w:hAnsi="Times New Roman" w:cs="Times New Roman"/>
          <w:color w:val="000000"/>
        </w:rPr>
        <w:t xml:space="preserve"> moodustab see tuluallikas kõik</w:t>
      </w:r>
      <w:r w:rsidR="00402C4A" w:rsidRPr="003E46E3">
        <w:rPr>
          <w:rFonts w:ascii="Times New Roman" w:hAnsi="Times New Roman" w:cs="Times New Roman"/>
          <w:color w:val="000000"/>
        </w:rPr>
        <w:t xml:space="preserve">idest põhitegevuse tuludest </w:t>
      </w:r>
      <w:r w:rsidR="00BC3171">
        <w:rPr>
          <w:rFonts w:ascii="Times New Roman" w:hAnsi="Times New Roman" w:cs="Times New Roman"/>
          <w:color w:val="000000"/>
        </w:rPr>
        <w:t>50</w:t>
      </w:r>
      <w:r w:rsidR="002A4F52" w:rsidRPr="003E46E3">
        <w:rPr>
          <w:rFonts w:ascii="Times New Roman" w:hAnsi="Times New Roman" w:cs="Times New Roman"/>
          <w:color w:val="000000"/>
        </w:rPr>
        <w:t xml:space="preserve">% </w:t>
      </w:r>
      <w:r w:rsidRPr="003E46E3">
        <w:rPr>
          <w:rFonts w:ascii="Times New Roman" w:hAnsi="Times New Roman" w:cs="Times New Roman"/>
          <w:color w:val="000000"/>
        </w:rPr>
        <w:t xml:space="preserve"> (20</w:t>
      </w:r>
      <w:r w:rsidR="00BC3171">
        <w:rPr>
          <w:rFonts w:ascii="Times New Roman" w:hAnsi="Times New Roman" w:cs="Times New Roman"/>
          <w:color w:val="000000"/>
        </w:rPr>
        <w:t>21</w:t>
      </w:r>
      <w:r w:rsidRPr="003E46E3">
        <w:rPr>
          <w:rFonts w:ascii="Times New Roman" w:hAnsi="Times New Roman" w:cs="Times New Roman"/>
          <w:color w:val="000000"/>
        </w:rPr>
        <w:t xml:space="preserve">. a moodustas </w:t>
      </w:r>
      <w:r w:rsidR="00E021B5" w:rsidRPr="003E46E3">
        <w:rPr>
          <w:rFonts w:ascii="Times New Roman" w:hAnsi="Times New Roman" w:cs="Times New Roman"/>
          <w:color w:val="000000"/>
        </w:rPr>
        <w:t>4</w:t>
      </w:r>
      <w:r w:rsidR="00BC3171">
        <w:rPr>
          <w:rFonts w:ascii="Times New Roman" w:hAnsi="Times New Roman" w:cs="Times New Roman"/>
          <w:color w:val="000000"/>
        </w:rPr>
        <w:t>5,7</w:t>
      </w:r>
      <w:r w:rsidRPr="003E46E3">
        <w:rPr>
          <w:rFonts w:ascii="Times New Roman" w:hAnsi="Times New Roman" w:cs="Times New Roman"/>
          <w:color w:val="000000"/>
        </w:rPr>
        <w:t xml:space="preserve">%). </w:t>
      </w:r>
    </w:p>
    <w:p w14:paraId="16BBB2B6" w14:textId="77777777" w:rsidR="00346B61" w:rsidRPr="003E46E3" w:rsidRDefault="009F2CEA" w:rsidP="00831DB9">
      <w:pPr>
        <w:autoSpaceDE w:val="0"/>
        <w:autoSpaceDN w:val="0"/>
        <w:adjustRightInd w:val="0"/>
        <w:jc w:val="both"/>
        <w:rPr>
          <w:rFonts w:ascii="Times New Roman" w:hAnsi="Times New Roman" w:cs="Times New Roman"/>
          <w:color w:val="000000"/>
        </w:rPr>
      </w:pPr>
      <w:r w:rsidRPr="003E46E3">
        <w:rPr>
          <w:rFonts w:ascii="Times New Roman" w:hAnsi="Times New Roman" w:cs="Times New Roman"/>
        </w:rPr>
        <w:t xml:space="preserve">Üksikisiku tulumaks laekub tulumaksuseaduse alusel. Maksu arvestab täismahus Maksu- ja Tolliamet ning kajastab füüsiliselt isikult saadud tulumaksust osa edasiantava maksuna </w:t>
      </w:r>
      <w:r w:rsidR="00E021B5" w:rsidRPr="003E46E3">
        <w:rPr>
          <w:rFonts w:ascii="Times New Roman" w:hAnsi="Times New Roman" w:cs="Times New Roman"/>
        </w:rPr>
        <w:t xml:space="preserve">kohalikele omavalitsustele. </w:t>
      </w:r>
    </w:p>
    <w:p w14:paraId="39C3B042" w14:textId="77777777" w:rsidR="006E0535" w:rsidRDefault="00BC3171" w:rsidP="006E0535">
      <w:pPr>
        <w:autoSpaceDE w:val="0"/>
        <w:autoSpaceDN w:val="0"/>
        <w:adjustRightInd w:val="0"/>
        <w:spacing w:after="0" w:line="240" w:lineRule="auto"/>
        <w:jc w:val="both"/>
        <w:rPr>
          <w:rFonts w:ascii="Times New Roman" w:hAnsi="Times New Roman" w:cs="Times New Roman"/>
        </w:rPr>
      </w:pPr>
      <w:r w:rsidRPr="006E0535">
        <w:rPr>
          <w:rFonts w:ascii="Times New Roman" w:hAnsi="Times New Roman" w:cs="Times New Roman"/>
        </w:rPr>
        <w:t xml:space="preserve">2022. aastal laekub kohaliku omavalitsuse eelarvesse 11,96% valla elanikest maksumaksjate maksustatavast palgast (2021. aastal oli vastav näitaja samuti 11,96%). </w:t>
      </w:r>
    </w:p>
    <w:p w14:paraId="234D9A09" w14:textId="77777777" w:rsidR="006E0535" w:rsidRDefault="006E0535" w:rsidP="006E0535">
      <w:pPr>
        <w:autoSpaceDE w:val="0"/>
        <w:autoSpaceDN w:val="0"/>
        <w:adjustRightInd w:val="0"/>
        <w:spacing w:after="0" w:line="240" w:lineRule="auto"/>
        <w:jc w:val="both"/>
        <w:rPr>
          <w:rFonts w:ascii="Times New Roman" w:hAnsi="Times New Roman" w:cs="Times New Roman"/>
        </w:rPr>
      </w:pPr>
    </w:p>
    <w:p w14:paraId="731B1EBD" w14:textId="77777777" w:rsidR="009F2CEA" w:rsidRDefault="009F2CEA" w:rsidP="006E0535">
      <w:pPr>
        <w:autoSpaceDE w:val="0"/>
        <w:autoSpaceDN w:val="0"/>
        <w:adjustRightInd w:val="0"/>
        <w:spacing w:after="0" w:line="240" w:lineRule="auto"/>
        <w:jc w:val="both"/>
        <w:rPr>
          <w:rFonts w:ascii="Times New Roman" w:hAnsi="Times New Roman" w:cs="Times New Roman"/>
        </w:rPr>
      </w:pPr>
      <w:r w:rsidRPr="006E0535">
        <w:rPr>
          <w:rFonts w:ascii="Times New Roman" w:hAnsi="Times New Roman" w:cs="Times New Roman"/>
        </w:rPr>
        <w:t>Tulumaksu</w:t>
      </w:r>
      <w:r w:rsidR="00B941FD" w:rsidRPr="006E0535">
        <w:rPr>
          <w:rFonts w:ascii="Times New Roman" w:hAnsi="Times New Roman" w:cs="Times New Roman"/>
        </w:rPr>
        <w:t xml:space="preserve"> tegelik</w:t>
      </w:r>
      <w:r w:rsidRPr="006E0535">
        <w:rPr>
          <w:rFonts w:ascii="Times New Roman" w:hAnsi="Times New Roman" w:cs="Times New Roman"/>
        </w:rPr>
        <w:t xml:space="preserve"> </w:t>
      </w:r>
      <w:r w:rsidR="00DD33B4" w:rsidRPr="006E0535">
        <w:rPr>
          <w:rFonts w:ascii="Times New Roman" w:hAnsi="Times New Roman" w:cs="Times New Roman"/>
        </w:rPr>
        <w:t>arvestus</w:t>
      </w:r>
      <w:r w:rsidRPr="006E0535">
        <w:rPr>
          <w:rFonts w:ascii="Times New Roman" w:hAnsi="Times New Roman" w:cs="Times New Roman"/>
        </w:rPr>
        <w:t xml:space="preserve"> aastatel 201</w:t>
      </w:r>
      <w:r w:rsidR="0080360E">
        <w:rPr>
          <w:rFonts w:ascii="Times New Roman" w:hAnsi="Times New Roman" w:cs="Times New Roman"/>
        </w:rPr>
        <w:t>8</w:t>
      </w:r>
      <w:r w:rsidRPr="006E0535">
        <w:rPr>
          <w:rFonts w:ascii="Times New Roman" w:hAnsi="Times New Roman" w:cs="Times New Roman"/>
        </w:rPr>
        <w:t>-20</w:t>
      </w:r>
      <w:r w:rsidR="007D7BBF" w:rsidRPr="006E0535">
        <w:rPr>
          <w:rFonts w:ascii="Times New Roman" w:hAnsi="Times New Roman" w:cs="Times New Roman"/>
        </w:rPr>
        <w:t>2</w:t>
      </w:r>
      <w:r w:rsidR="006E0535">
        <w:rPr>
          <w:rFonts w:ascii="Times New Roman" w:hAnsi="Times New Roman" w:cs="Times New Roman"/>
        </w:rPr>
        <w:t>1</w:t>
      </w:r>
      <w:r w:rsidRPr="006E0535">
        <w:rPr>
          <w:rFonts w:ascii="Times New Roman" w:hAnsi="Times New Roman" w:cs="Times New Roman"/>
        </w:rPr>
        <w:t>.</w:t>
      </w:r>
    </w:p>
    <w:p w14:paraId="72771FD5" w14:textId="77777777" w:rsidR="0080360E" w:rsidRDefault="0080360E" w:rsidP="006E0535">
      <w:pPr>
        <w:autoSpaceDE w:val="0"/>
        <w:autoSpaceDN w:val="0"/>
        <w:adjustRightInd w:val="0"/>
        <w:spacing w:after="0" w:line="240" w:lineRule="auto"/>
        <w:jc w:val="both"/>
        <w:rPr>
          <w:rFonts w:ascii="Times New Roman" w:hAnsi="Times New Roman" w:cs="Times New Roman"/>
        </w:rPr>
      </w:pPr>
    </w:p>
    <w:tbl>
      <w:tblPr>
        <w:tblStyle w:val="Kontuurtabel"/>
        <w:tblW w:w="0" w:type="auto"/>
        <w:tblLook w:val="04A0" w:firstRow="1" w:lastRow="0" w:firstColumn="1" w:lastColumn="0" w:noHBand="0" w:noVBand="1"/>
      </w:tblPr>
      <w:tblGrid>
        <w:gridCol w:w="4525"/>
        <w:gridCol w:w="4537"/>
      </w:tblGrid>
      <w:tr w:rsidR="0080360E" w:rsidRPr="00E46F86" w14:paraId="11CDA5F5" w14:textId="77777777" w:rsidTr="0080360E">
        <w:tc>
          <w:tcPr>
            <w:tcW w:w="4606" w:type="dxa"/>
          </w:tcPr>
          <w:p w14:paraId="5F0D333A" w14:textId="77777777" w:rsidR="0080360E" w:rsidRPr="00E46F86" w:rsidRDefault="0080360E" w:rsidP="0080360E">
            <w:pPr>
              <w:autoSpaceDE w:val="0"/>
              <w:autoSpaceDN w:val="0"/>
              <w:adjustRightInd w:val="0"/>
              <w:jc w:val="center"/>
              <w:rPr>
                <w:rFonts w:ascii="Times New Roman" w:hAnsi="Times New Roman" w:cs="Times New Roman"/>
                <w:b/>
              </w:rPr>
            </w:pPr>
            <w:r w:rsidRPr="00E46F86">
              <w:rPr>
                <w:rFonts w:ascii="Times New Roman" w:hAnsi="Times New Roman" w:cs="Times New Roman"/>
                <w:b/>
              </w:rPr>
              <w:t>aasta</w:t>
            </w:r>
          </w:p>
        </w:tc>
        <w:tc>
          <w:tcPr>
            <w:tcW w:w="4606" w:type="dxa"/>
          </w:tcPr>
          <w:p w14:paraId="187313DC" w14:textId="77777777" w:rsidR="0080360E" w:rsidRPr="00E46F86" w:rsidRDefault="0080360E" w:rsidP="0080360E">
            <w:pPr>
              <w:autoSpaceDE w:val="0"/>
              <w:autoSpaceDN w:val="0"/>
              <w:adjustRightInd w:val="0"/>
              <w:jc w:val="center"/>
              <w:rPr>
                <w:rFonts w:ascii="Times New Roman" w:hAnsi="Times New Roman" w:cs="Times New Roman"/>
                <w:b/>
              </w:rPr>
            </w:pPr>
            <w:r w:rsidRPr="00E46F86">
              <w:rPr>
                <w:rFonts w:ascii="Times New Roman" w:hAnsi="Times New Roman" w:cs="Times New Roman"/>
                <w:b/>
              </w:rPr>
              <w:t>Tulumaksu tegelik arvestus</w:t>
            </w:r>
          </w:p>
        </w:tc>
      </w:tr>
      <w:tr w:rsidR="0080360E" w14:paraId="18708C84" w14:textId="77777777" w:rsidTr="0080360E">
        <w:tc>
          <w:tcPr>
            <w:tcW w:w="4606" w:type="dxa"/>
          </w:tcPr>
          <w:p w14:paraId="196462FA" w14:textId="77777777" w:rsidR="0080360E" w:rsidRDefault="00E46F86" w:rsidP="00E46F86">
            <w:pPr>
              <w:autoSpaceDE w:val="0"/>
              <w:autoSpaceDN w:val="0"/>
              <w:adjustRightInd w:val="0"/>
              <w:jc w:val="center"/>
              <w:rPr>
                <w:rFonts w:ascii="Times New Roman" w:hAnsi="Times New Roman" w:cs="Times New Roman"/>
              </w:rPr>
            </w:pPr>
            <w:r>
              <w:rPr>
                <w:rFonts w:ascii="Times New Roman" w:hAnsi="Times New Roman" w:cs="Times New Roman"/>
              </w:rPr>
              <w:t>2018</w:t>
            </w:r>
          </w:p>
        </w:tc>
        <w:tc>
          <w:tcPr>
            <w:tcW w:w="4606" w:type="dxa"/>
          </w:tcPr>
          <w:p w14:paraId="3B35C26C" w14:textId="77777777" w:rsidR="0080360E" w:rsidRDefault="00E46F86" w:rsidP="0080360E">
            <w:pPr>
              <w:autoSpaceDE w:val="0"/>
              <w:autoSpaceDN w:val="0"/>
              <w:adjustRightInd w:val="0"/>
              <w:jc w:val="right"/>
              <w:rPr>
                <w:rFonts w:ascii="Times New Roman" w:hAnsi="Times New Roman" w:cs="Times New Roman"/>
              </w:rPr>
            </w:pPr>
            <w:r>
              <w:rPr>
                <w:rFonts w:ascii="Times New Roman" w:hAnsi="Times New Roman" w:cs="Times New Roman"/>
              </w:rPr>
              <w:t>3365900</w:t>
            </w:r>
          </w:p>
        </w:tc>
      </w:tr>
      <w:tr w:rsidR="0080360E" w14:paraId="42FF1C85" w14:textId="77777777" w:rsidTr="0080360E">
        <w:tc>
          <w:tcPr>
            <w:tcW w:w="4606" w:type="dxa"/>
          </w:tcPr>
          <w:p w14:paraId="30CB7148" w14:textId="77777777" w:rsidR="0080360E" w:rsidRDefault="00E46F86" w:rsidP="00E46F86">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4606" w:type="dxa"/>
          </w:tcPr>
          <w:p w14:paraId="07C59C05" w14:textId="77777777" w:rsidR="0080360E" w:rsidRDefault="00E46F86" w:rsidP="0080360E">
            <w:pPr>
              <w:autoSpaceDE w:val="0"/>
              <w:autoSpaceDN w:val="0"/>
              <w:adjustRightInd w:val="0"/>
              <w:jc w:val="right"/>
              <w:rPr>
                <w:rFonts w:ascii="Times New Roman" w:hAnsi="Times New Roman" w:cs="Times New Roman"/>
              </w:rPr>
            </w:pPr>
            <w:r>
              <w:rPr>
                <w:rFonts w:ascii="Times New Roman" w:hAnsi="Times New Roman" w:cs="Times New Roman"/>
              </w:rPr>
              <w:t>3708896</w:t>
            </w:r>
          </w:p>
        </w:tc>
      </w:tr>
      <w:tr w:rsidR="0080360E" w14:paraId="4A64D890" w14:textId="77777777" w:rsidTr="0080360E">
        <w:tc>
          <w:tcPr>
            <w:tcW w:w="4606" w:type="dxa"/>
          </w:tcPr>
          <w:p w14:paraId="4FF5F6B4" w14:textId="77777777" w:rsidR="0080360E" w:rsidRDefault="00E46F86" w:rsidP="00E46F86">
            <w:pPr>
              <w:autoSpaceDE w:val="0"/>
              <w:autoSpaceDN w:val="0"/>
              <w:adjustRightInd w:val="0"/>
              <w:jc w:val="center"/>
              <w:rPr>
                <w:rFonts w:ascii="Times New Roman" w:hAnsi="Times New Roman" w:cs="Times New Roman"/>
              </w:rPr>
            </w:pPr>
            <w:r>
              <w:rPr>
                <w:rFonts w:ascii="Times New Roman" w:hAnsi="Times New Roman" w:cs="Times New Roman"/>
              </w:rPr>
              <w:t>2020</w:t>
            </w:r>
          </w:p>
        </w:tc>
        <w:tc>
          <w:tcPr>
            <w:tcW w:w="4606" w:type="dxa"/>
          </w:tcPr>
          <w:p w14:paraId="2A062FCF" w14:textId="77777777" w:rsidR="0080360E" w:rsidRDefault="00E46F86" w:rsidP="0080360E">
            <w:pPr>
              <w:autoSpaceDE w:val="0"/>
              <w:autoSpaceDN w:val="0"/>
              <w:adjustRightInd w:val="0"/>
              <w:jc w:val="right"/>
              <w:rPr>
                <w:rFonts w:ascii="Times New Roman" w:hAnsi="Times New Roman" w:cs="Times New Roman"/>
              </w:rPr>
            </w:pPr>
            <w:r>
              <w:rPr>
                <w:rFonts w:ascii="Times New Roman" w:hAnsi="Times New Roman" w:cs="Times New Roman"/>
              </w:rPr>
              <w:t>3799433</w:t>
            </w:r>
          </w:p>
        </w:tc>
      </w:tr>
      <w:tr w:rsidR="0080360E" w14:paraId="3C2140DB" w14:textId="77777777" w:rsidTr="0080360E">
        <w:tc>
          <w:tcPr>
            <w:tcW w:w="4606" w:type="dxa"/>
          </w:tcPr>
          <w:p w14:paraId="19D4E747" w14:textId="77777777" w:rsidR="0080360E" w:rsidRDefault="00E46F86" w:rsidP="00E46F86">
            <w:pPr>
              <w:autoSpaceDE w:val="0"/>
              <w:autoSpaceDN w:val="0"/>
              <w:adjustRightInd w:val="0"/>
              <w:jc w:val="center"/>
              <w:rPr>
                <w:rFonts w:ascii="Times New Roman" w:hAnsi="Times New Roman" w:cs="Times New Roman"/>
              </w:rPr>
            </w:pPr>
            <w:r>
              <w:rPr>
                <w:rFonts w:ascii="Times New Roman" w:hAnsi="Times New Roman" w:cs="Times New Roman"/>
              </w:rPr>
              <w:t>2021</w:t>
            </w:r>
          </w:p>
        </w:tc>
        <w:tc>
          <w:tcPr>
            <w:tcW w:w="4606" w:type="dxa"/>
          </w:tcPr>
          <w:p w14:paraId="17B955E7" w14:textId="77777777" w:rsidR="0080360E" w:rsidRDefault="00E46F86" w:rsidP="0080360E">
            <w:pPr>
              <w:autoSpaceDE w:val="0"/>
              <w:autoSpaceDN w:val="0"/>
              <w:adjustRightInd w:val="0"/>
              <w:jc w:val="right"/>
              <w:rPr>
                <w:rFonts w:ascii="Times New Roman" w:hAnsi="Times New Roman" w:cs="Times New Roman"/>
              </w:rPr>
            </w:pPr>
            <w:r>
              <w:rPr>
                <w:rFonts w:ascii="Times New Roman" w:hAnsi="Times New Roman" w:cs="Times New Roman"/>
              </w:rPr>
              <w:t>4032588</w:t>
            </w:r>
          </w:p>
        </w:tc>
      </w:tr>
    </w:tbl>
    <w:p w14:paraId="62C1E567" w14:textId="77777777" w:rsidR="00967BE1" w:rsidRDefault="006E0535" w:rsidP="00E372C1">
      <w:pPr>
        <w:jc w:val="both"/>
        <w:rPr>
          <w:rFonts w:ascii="Times New Roman" w:hAnsi="Times New Roman" w:cs="Times New Roman"/>
          <w:i/>
        </w:rPr>
      </w:pPr>
      <w:r>
        <w:rPr>
          <w:rFonts w:ascii="Times New Roman" w:hAnsi="Times New Roman" w:cs="Times New Roman"/>
          <w:i/>
        </w:rPr>
        <w:t xml:space="preserve">           </w:t>
      </w:r>
    </w:p>
    <w:p w14:paraId="438A8413" w14:textId="423500F5" w:rsidR="006E0535" w:rsidRPr="00E3687C" w:rsidRDefault="006E0535" w:rsidP="006824AD">
      <w:pPr>
        <w:spacing w:line="240" w:lineRule="auto"/>
        <w:jc w:val="both"/>
        <w:rPr>
          <w:rFonts w:ascii="Times New Roman" w:hAnsi="Times New Roman" w:cs="Times New Roman"/>
        </w:rPr>
      </w:pPr>
      <w:r>
        <w:rPr>
          <w:rFonts w:ascii="Times New Roman" w:hAnsi="Times New Roman" w:cs="Times New Roman"/>
        </w:rPr>
        <w:t xml:space="preserve">Füüsilise isiku tulumaksu maksjaid oli </w:t>
      </w:r>
      <w:r w:rsidR="006824AD">
        <w:rPr>
          <w:rFonts w:ascii="Times New Roman" w:hAnsi="Times New Roman" w:cs="Times New Roman"/>
        </w:rPr>
        <w:t>P</w:t>
      </w:r>
      <w:r>
        <w:rPr>
          <w:rFonts w:ascii="Times New Roman" w:hAnsi="Times New Roman" w:cs="Times New Roman"/>
        </w:rPr>
        <w:t xml:space="preserve">eipsiääre vallas 31.10.2021 seisuga 2324. Tulumaksu on 2022. aasta eelarvesse planeeritud 4 350 000 eurot, mis on 8% rohkem kui 2021. aastal laekus. Tulumaksu </w:t>
      </w:r>
      <w:r w:rsidRPr="00E3687C">
        <w:rPr>
          <w:rFonts w:ascii="Times New Roman" w:hAnsi="Times New Roman" w:cs="Times New Roman"/>
        </w:rPr>
        <w:t>kasv</w:t>
      </w:r>
      <w:r w:rsidR="00E3687C" w:rsidRPr="00E3687C">
        <w:rPr>
          <w:rFonts w:ascii="Times New Roman" w:hAnsi="Times New Roman" w:cs="Times New Roman"/>
        </w:rPr>
        <w:t xml:space="preserve">u mõjutab veel maksumaksjate palkade suurenemine. Rahandusministeeriumi prognoosi järgi kasvavad 2022. aastal palgad 7,4% (suvel avaldatud majandusprognoosi alusel) ning tarbijahinnad kasvavad 3,8%. </w:t>
      </w:r>
      <w:r w:rsidRPr="00E3687C">
        <w:rPr>
          <w:rFonts w:ascii="Times New Roman" w:hAnsi="Times New Roman" w:cs="Times New Roman"/>
        </w:rPr>
        <w:t xml:space="preserve"> </w:t>
      </w:r>
    </w:p>
    <w:p w14:paraId="33F996B5" w14:textId="77777777" w:rsidR="00E372C1" w:rsidRPr="003E46E3" w:rsidRDefault="00E372C1" w:rsidP="00E372C1">
      <w:pPr>
        <w:jc w:val="both"/>
        <w:rPr>
          <w:rFonts w:ascii="Times New Roman" w:hAnsi="Times New Roman" w:cs="Times New Roman"/>
          <w:i/>
        </w:rPr>
      </w:pPr>
      <w:r w:rsidRPr="003E46E3">
        <w:rPr>
          <w:rFonts w:ascii="Times New Roman" w:hAnsi="Times New Roman" w:cs="Times New Roman"/>
          <w:i/>
        </w:rPr>
        <w:t>3030 Maamaks.</w:t>
      </w:r>
    </w:p>
    <w:p w14:paraId="09177460" w14:textId="77777777" w:rsidR="008A559E" w:rsidRPr="003E46E3" w:rsidRDefault="00E372C1" w:rsidP="00E372C1">
      <w:pPr>
        <w:spacing w:line="240" w:lineRule="auto"/>
        <w:jc w:val="both"/>
        <w:rPr>
          <w:rFonts w:ascii="Times New Roman" w:hAnsi="Times New Roman" w:cs="Times New Roman"/>
        </w:rPr>
      </w:pPr>
      <w:r w:rsidRPr="003E46E3">
        <w:rPr>
          <w:rFonts w:ascii="Times New Roman" w:hAnsi="Times New Roman" w:cs="Times New Roman"/>
        </w:rPr>
        <w:t>Maamaks on maa  maksustamise hinnast lähtuv maks. Volikogu on kehtestanud maamaksumääraks 2,5 % maa maksustamishinnast aastas ja  põllumajandussaaduste tootmiseks kasutusel oleva haritava maa ja loodusliku rohumaa maamaksumääraks 2,0% maa maksustamishinnast aastas.</w:t>
      </w:r>
      <w:r w:rsidR="0060417C" w:rsidRPr="003E46E3">
        <w:rPr>
          <w:rFonts w:ascii="Times New Roman" w:hAnsi="Times New Roman" w:cs="Times New Roman"/>
        </w:rPr>
        <w:t xml:space="preserve"> </w:t>
      </w:r>
    </w:p>
    <w:p w14:paraId="63D83973" w14:textId="77777777" w:rsidR="00E372C1" w:rsidRDefault="00E372C1" w:rsidP="00E372C1">
      <w:pPr>
        <w:spacing w:line="240" w:lineRule="auto"/>
        <w:jc w:val="both"/>
        <w:rPr>
          <w:rFonts w:ascii="Times New Roman" w:hAnsi="Times New Roman" w:cs="Times New Roman"/>
        </w:rPr>
      </w:pPr>
      <w:r w:rsidRPr="003E46E3">
        <w:rPr>
          <w:rFonts w:ascii="Times New Roman" w:hAnsi="Times New Roman" w:cs="Times New Roman"/>
        </w:rPr>
        <w:t>Tulu maamaksu laekumisest moodustab põhitegevuse tuludest</w:t>
      </w:r>
      <w:r w:rsidR="0035224B" w:rsidRPr="003E46E3">
        <w:rPr>
          <w:rFonts w:ascii="Times New Roman" w:hAnsi="Times New Roman" w:cs="Times New Roman"/>
        </w:rPr>
        <w:t xml:space="preserve"> 3,</w:t>
      </w:r>
      <w:r w:rsidR="00E3687C">
        <w:rPr>
          <w:rFonts w:ascii="Times New Roman" w:hAnsi="Times New Roman" w:cs="Times New Roman"/>
        </w:rPr>
        <w:t>3</w:t>
      </w:r>
      <w:r w:rsidRPr="003E46E3">
        <w:rPr>
          <w:rFonts w:ascii="Times New Roman" w:hAnsi="Times New Roman" w:cs="Times New Roman"/>
        </w:rPr>
        <w:t>%. Maamaksu on planeeritud 20</w:t>
      </w:r>
      <w:r w:rsidR="006605DD" w:rsidRPr="003E46E3">
        <w:rPr>
          <w:rFonts w:ascii="Times New Roman" w:hAnsi="Times New Roman" w:cs="Times New Roman"/>
        </w:rPr>
        <w:t>2</w:t>
      </w:r>
      <w:r w:rsidR="00E3687C">
        <w:rPr>
          <w:rFonts w:ascii="Times New Roman" w:hAnsi="Times New Roman" w:cs="Times New Roman"/>
        </w:rPr>
        <w:t>2</w:t>
      </w:r>
      <w:r w:rsidRPr="003E46E3">
        <w:rPr>
          <w:rFonts w:ascii="Times New Roman" w:hAnsi="Times New Roman" w:cs="Times New Roman"/>
        </w:rPr>
        <w:t xml:space="preserve">. a eelarvesse </w:t>
      </w:r>
      <w:r w:rsidR="00E3687C">
        <w:rPr>
          <w:rFonts w:ascii="Times New Roman" w:hAnsi="Times New Roman" w:cs="Times New Roman"/>
        </w:rPr>
        <w:t>313</w:t>
      </w:r>
      <w:r w:rsidR="00E46F86">
        <w:rPr>
          <w:rFonts w:ascii="Times New Roman" w:hAnsi="Times New Roman" w:cs="Times New Roman"/>
        </w:rPr>
        <w:t xml:space="preserve"> </w:t>
      </w:r>
      <w:r w:rsidR="00E3687C">
        <w:rPr>
          <w:rFonts w:ascii="Times New Roman" w:hAnsi="Times New Roman" w:cs="Times New Roman"/>
        </w:rPr>
        <w:t>1</w:t>
      </w:r>
      <w:r w:rsidR="0035224B" w:rsidRPr="003E46E3">
        <w:rPr>
          <w:rFonts w:ascii="Times New Roman" w:hAnsi="Times New Roman" w:cs="Times New Roman"/>
        </w:rPr>
        <w:t>00</w:t>
      </w:r>
      <w:r w:rsidRPr="003E46E3">
        <w:rPr>
          <w:rFonts w:ascii="Times New Roman" w:hAnsi="Times New Roman" w:cs="Times New Roman"/>
        </w:rPr>
        <w:t xml:space="preserve"> eurot</w:t>
      </w:r>
      <w:r w:rsidR="0035224B" w:rsidRPr="003E46E3">
        <w:rPr>
          <w:rFonts w:ascii="Times New Roman" w:hAnsi="Times New Roman" w:cs="Times New Roman"/>
        </w:rPr>
        <w:t>.</w:t>
      </w:r>
    </w:p>
    <w:p w14:paraId="7920E1EA" w14:textId="77777777" w:rsidR="00E46F86" w:rsidRDefault="00E46F86" w:rsidP="00E372C1">
      <w:pPr>
        <w:spacing w:line="240" w:lineRule="auto"/>
        <w:jc w:val="both"/>
        <w:rPr>
          <w:rFonts w:ascii="Times New Roman" w:hAnsi="Times New Roman" w:cs="Times New Roman"/>
        </w:rPr>
      </w:pPr>
    </w:p>
    <w:p w14:paraId="7D87D8D9" w14:textId="77777777" w:rsidR="00E46F86" w:rsidRDefault="00E46F86" w:rsidP="00E372C1">
      <w:pPr>
        <w:spacing w:line="240" w:lineRule="auto"/>
        <w:jc w:val="both"/>
        <w:rPr>
          <w:rFonts w:ascii="Times New Roman" w:hAnsi="Times New Roman" w:cs="Times New Roman"/>
        </w:rPr>
      </w:pPr>
    </w:p>
    <w:p w14:paraId="5F96ED00" w14:textId="77777777" w:rsidR="006A7DDC" w:rsidRPr="003E46E3" w:rsidRDefault="006A7DDC" w:rsidP="00E372C1">
      <w:pPr>
        <w:spacing w:line="240" w:lineRule="auto"/>
        <w:jc w:val="both"/>
        <w:rPr>
          <w:rFonts w:ascii="Times New Roman" w:hAnsi="Times New Roman" w:cs="Times New Roman"/>
        </w:rPr>
      </w:pPr>
    </w:p>
    <w:p w14:paraId="3C0EEFB1" w14:textId="77777777" w:rsidR="00E372C1" w:rsidRPr="003E46E3" w:rsidRDefault="00E372C1" w:rsidP="00E372C1">
      <w:pPr>
        <w:jc w:val="both"/>
        <w:rPr>
          <w:rFonts w:ascii="Times New Roman" w:hAnsi="Times New Roman" w:cs="Times New Roman"/>
          <w:b/>
        </w:rPr>
      </w:pPr>
      <w:r w:rsidRPr="003E46E3">
        <w:rPr>
          <w:rFonts w:ascii="Times New Roman" w:hAnsi="Times New Roman" w:cs="Times New Roman"/>
          <w:b/>
        </w:rPr>
        <w:lastRenderedPageBreak/>
        <w:t>32 Tulud kaupade ja teenuste müügist</w:t>
      </w:r>
    </w:p>
    <w:p w14:paraId="240E3936" w14:textId="77777777" w:rsidR="00E372C1" w:rsidRPr="003E46E3" w:rsidRDefault="00177B2F" w:rsidP="009F2CEA">
      <w:pPr>
        <w:autoSpaceDE w:val="0"/>
        <w:autoSpaceDN w:val="0"/>
        <w:adjustRightInd w:val="0"/>
        <w:rPr>
          <w:rFonts w:ascii="Times New Roman" w:hAnsi="Times New Roman" w:cs="Times New Roman"/>
        </w:rPr>
      </w:pPr>
      <w:r w:rsidRPr="003E46E3">
        <w:rPr>
          <w:rFonts w:ascii="Times New Roman" w:hAnsi="Times New Roman" w:cs="Times New Roman"/>
        </w:rPr>
        <w:t xml:space="preserve">Kaupade ja teenuste müügist planeeritud tulud summas </w:t>
      </w:r>
      <w:r w:rsidR="00E3687C">
        <w:rPr>
          <w:rFonts w:ascii="Times New Roman" w:hAnsi="Times New Roman" w:cs="Times New Roman"/>
          <w:b/>
        </w:rPr>
        <w:t>602 710</w:t>
      </w:r>
      <w:r w:rsidRPr="003E46E3">
        <w:rPr>
          <w:rFonts w:ascii="Times New Roman" w:hAnsi="Times New Roman" w:cs="Times New Roman"/>
          <w:b/>
        </w:rPr>
        <w:t xml:space="preserve"> eurot</w:t>
      </w:r>
      <w:r w:rsidR="00EC5CEC" w:rsidRPr="003E46E3">
        <w:rPr>
          <w:rFonts w:ascii="Times New Roman" w:hAnsi="Times New Roman" w:cs="Times New Roman"/>
        </w:rPr>
        <w:t xml:space="preserve"> moodustavad </w:t>
      </w:r>
      <w:r w:rsidR="00E3687C">
        <w:rPr>
          <w:rFonts w:ascii="Times New Roman" w:hAnsi="Times New Roman" w:cs="Times New Roman"/>
        </w:rPr>
        <w:t>7</w:t>
      </w:r>
      <w:r w:rsidRPr="003E46E3">
        <w:rPr>
          <w:rFonts w:ascii="Times New Roman" w:hAnsi="Times New Roman" w:cs="Times New Roman"/>
        </w:rPr>
        <w:t>% põhitegevuse tuludest ja on kavandatud järgmiste tuludena:</w:t>
      </w:r>
    </w:p>
    <w:p w14:paraId="50B59346" w14:textId="77777777" w:rsidR="00086433" w:rsidRPr="003E46E3" w:rsidRDefault="00E372C1" w:rsidP="002F4F02">
      <w:pPr>
        <w:spacing w:line="240" w:lineRule="auto"/>
        <w:contextualSpacing/>
        <w:jc w:val="both"/>
        <w:rPr>
          <w:rFonts w:ascii="Times New Roman" w:hAnsi="Times New Roman" w:cs="Times New Roman"/>
          <w:i/>
        </w:rPr>
      </w:pPr>
      <w:r w:rsidRPr="003E46E3">
        <w:rPr>
          <w:rFonts w:ascii="Times New Roman" w:hAnsi="Times New Roman" w:cs="Times New Roman"/>
        </w:rPr>
        <w:t xml:space="preserve">Riigilõivu </w:t>
      </w:r>
      <w:r w:rsidR="008E4491" w:rsidRPr="003E46E3">
        <w:rPr>
          <w:rFonts w:ascii="Times New Roman" w:hAnsi="Times New Roman" w:cs="Times New Roman"/>
        </w:rPr>
        <w:t xml:space="preserve">tulu </w:t>
      </w:r>
      <w:r w:rsidRPr="003E46E3">
        <w:rPr>
          <w:rFonts w:ascii="Times New Roman" w:hAnsi="Times New Roman" w:cs="Times New Roman"/>
        </w:rPr>
        <w:t xml:space="preserve">on planeeritud valla eelarvesse </w:t>
      </w:r>
      <w:r w:rsidR="0035224B" w:rsidRPr="003E46E3">
        <w:rPr>
          <w:rFonts w:ascii="Times New Roman" w:hAnsi="Times New Roman" w:cs="Times New Roman"/>
          <w:b/>
        </w:rPr>
        <w:t xml:space="preserve">8 </w:t>
      </w:r>
      <w:r w:rsidR="00E3687C">
        <w:rPr>
          <w:rFonts w:ascii="Times New Roman" w:hAnsi="Times New Roman" w:cs="Times New Roman"/>
          <w:b/>
        </w:rPr>
        <w:t>5</w:t>
      </w:r>
      <w:r w:rsidR="0035224B" w:rsidRPr="003E46E3">
        <w:rPr>
          <w:rFonts w:ascii="Times New Roman" w:hAnsi="Times New Roman" w:cs="Times New Roman"/>
          <w:b/>
        </w:rPr>
        <w:t>00</w:t>
      </w:r>
      <w:r w:rsidRPr="003E46E3">
        <w:rPr>
          <w:rFonts w:ascii="Times New Roman" w:hAnsi="Times New Roman" w:cs="Times New Roman"/>
          <w:b/>
        </w:rPr>
        <w:t xml:space="preserve"> eurot</w:t>
      </w:r>
      <w:r w:rsidRPr="003E46E3">
        <w:rPr>
          <w:rFonts w:ascii="Times New Roman" w:hAnsi="Times New Roman" w:cs="Times New Roman"/>
        </w:rPr>
        <w:t>. Valla eelarvesse laekuvad riigilõivud vastavalt riigilõivuseadusele -  ehitusseaduse alusel tehtavates toimingutest (</w:t>
      </w:r>
      <w:r w:rsidR="0041384D" w:rsidRPr="003E46E3">
        <w:rPr>
          <w:rFonts w:ascii="Times New Roman" w:hAnsi="Times New Roman" w:cs="Times New Roman"/>
        </w:rPr>
        <w:t>proj</w:t>
      </w:r>
      <w:r w:rsidR="0060417C" w:rsidRPr="003E46E3">
        <w:rPr>
          <w:rFonts w:ascii="Times New Roman" w:hAnsi="Times New Roman" w:cs="Times New Roman"/>
        </w:rPr>
        <w:t>e</w:t>
      </w:r>
      <w:r w:rsidR="0041384D" w:rsidRPr="003E46E3">
        <w:rPr>
          <w:rFonts w:ascii="Times New Roman" w:hAnsi="Times New Roman" w:cs="Times New Roman"/>
        </w:rPr>
        <w:t xml:space="preserve">kteerimistingimuste väljastamise, </w:t>
      </w:r>
      <w:r w:rsidRPr="003E46E3">
        <w:rPr>
          <w:rFonts w:ascii="Times New Roman" w:hAnsi="Times New Roman" w:cs="Times New Roman"/>
        </w:rPr>
        <w:t>ehituslubade, kasutuslubade ja riikliku ehitusregistri andmete kinnitatud väljavõtete väljastamise eest).</w:t>
      </w:r>
      <w:r w:rsidR="0035224B" w:rsidRPr="003E46E3">
        <w:rPr>
          <w:rFonts w:ascii="Times New Roman" w:hAnsi="Times New Roman" w:cs="Times New Roman"/>
        </w:rPr>
        <w:t xml:space="preserve"> </w:t>
      </w:r>
    </w:p>
    <w:p w14:paraId="60DFC948" w14:textId="77777777" w:rsidR="002F4F02" w:rsidRPr="003E46E3" w:rsidRDefault="002F4F02" w:rsidP="002F4F02">
      <w:pPr>
        <w:spacing w:line="240" w:lineRule="auto"/>
        <w:contextualSpacing/>
        <w:jc w:val="both"/>
        <w:rPr>
          <w:rFonts w:ascii="Times New Roman" w:hAnsi="Times New Roman" w:cs="Times New Roman"/>
          <w:i/>
        </w:rPr>
      </w:pPr>
    </w:p>
    <w:p w14:paraId="0439BBBB" w14:textId="77777777" w:rsidR="00E372C1" w:rsidRPr="003E46E3" w:rsidRDefault="00E372C1" w:rsidP="00E372C1">
      <w:pPr>
        <w:autoSpaceDE w:val="0"/>
        <w:autoSpaceDN w:val="0"/>
        <w:adjustRightInd w:val="0"/>
        <w:spacing w:line="240" w:lineRule="auto"/>
        <w:contextualSpacing/>
        <w:rPr>
          <w:rFonts w:ascii="Times New Roman" w:hAnsi="Times New Roman" w:cs="Times New Roman"/>
          <w:i/>
        </w:rPr>
      </w:pPr>
      <w:r w:rsidRPr="003E46E3">
        <w:rPr>
          <w:rFonts w:ascii="Times New Roman" w:hAnsi="Times New Roman" w:cs="Times New Roman"/>
          <w:i/>
        </w:rPr>
        <w:t>3220 Tulud haridusalasest tegevusest</w:t>
      </w:r>
    </w:p>
    <w:p w14:paraId="35E3AFFA" w14:textId="77777777" w:rsidR="00E372C1" w:rsidRPr="003E46E3" w:rsidRDefault="00E372C1" w:rsidP="00E372C1">
      <w:pPr>
        <w:autoSpaceDE w:val="0"/>
        <w:autoSpaceDN w:val="0"/>
        <w:adjustRightInd w:val="0"/>
        <w:spacing w:line="240" w:lineRule="auto"/>
        <w:contextualSpacing/>
        <w:jc w:val="both"/>
        <w:rPr>
          <w:rFonts w:ascii="Times New Roman" w:hAnsi="Times New Roman" w:cs="Times New Roman"/>
        </w:rPr>
      </w:pPr>
      <w:r w:rsidRPr="003E46E3">
        <w:rPr>
          <w:rFonts w:ascii="Times New Roman" w:hAnsi="Times New Roman" w:cs="Times New Roman"/>
        </w:rPr>
        <w:t xml:space="preserve">Vallavalitsus kinnitab igal aastal kooli ja lasteaia õpilaskoha tegevuskulu arvestusliku maksumuse järgmiseks aastaks, mis on aluseks arvlemisel teiste omavalitsustega. </w:t>
      </w:r>
      <w:r w:rsidR="00F330B5" w:rsidRPr="003E46E3">
        <w:rPr>
          <w:rFonts w:ascii="Times New Roman" w:hAnsi="Times New Roman" w:cs="Times New Roman"/>
        </w:rPr>
        <w:t>20</w:t>
      </w:r>
      <w:r w:rsidR="0035224B" w:rsidRPr="003E46E3">
        <w:rPr>
          <w:rFonts w:ascii="Times New Roman" w:hAnsi="Times New Roman" w:cs="Times New Roman"/>
        </w:rPr>
        <w:t>2</w:t>
      </w:r>
      <w:r w:rsidR="00E3687C">
        <w:rPr>
          <w:rFonts w:ascii="Times New Roman" w:hAnsi="Times New Roman" w:cs="Times New Roman"/>
        </w:rPr>
        <w:t>2</w:t>
      </w:r>
      <w:r w:rsidR="00F330B5" w:rsidRPr="003E46E3">
        <w:rPr>
          <w:rFonts w:ascii="Times New Roman" w:hAnsi="Times New Roman" w:cs="Times New Roman"/>
        </w:rPr>
        <w:t>. Aastal on kinnitatud koolieelsete lasteasutustele ühine ar</w:t>
      </w:r>
      <w:r w:rsidR="002B5520" w:rsidRPr="003E46E3">
        <w:rPr>
          <w:rFonts w:ascii="Times New Roman" w:hAnsi="Times New Roman" w:cs="Times New Roman"/>
        </w:rPr>
        <w:t xml:space="preserve">vestuslik keskmine kohamaks </w:t>
      </w:r>
      <w:r w:rsidR="008E4491" w:rsidRPr="003E46E3">
        <w:rPr>
          <w:rFonts w:ascii="Times New Roman" w:hAnsi="Times New Roman" w:cs="Times New Roman"/>
        </w:rPr>
        <w:t>5</w:t>
      </w:r>
      <w:r w:rsidR="00E3687C">
        <w:rPr>
          <w:rFonts w:ascii="Times New Roman" w:hAnsi="Times New Roman" w:cs="Times New Roman"/>
        </w:rPr>
        <w:t>02,26</w:t>
      </w:r>
      <w:r w:rsidR="00F330B5" w:rsidRPr="003E46E3">
        <w:rPr>
          <w:rFonts w:ascii="Times New Roman" w:hAnsi="Times New Roman" w:cs="Times New Roman"/>
        </w:rPr>
        <w:t xml:space="preserve"> eurot kuus.</w:t>
      </w:r>
      <w:r w:rsidR="00177B2F" w:rsidRPr="003E46E3">
        <w:rPr>
          <w:rFonts w:ascii="Times New Roman" w:hAnsi="Times New Roman" w:cs="Times New Roman"/>
        </w:rPr>
        <w:t xml:space="preserve"> </w:t>
      </w:r>
      <w:r w:rsidRPr="003E46E3">
        <w:rPr>
          <w:rFonts w:ascii="Times New Roman" w:hAnsi="Times New Roman" w:cs="Times New Roman"/>
        </w:rPr>
        <w:t>Vabariigi Valitsuse määrusega</w:t>
      </w:r>
      <w:r w:rsidR="008E4491" w:rsidRPr="003E46E3">
        <w:rPr>
          <w:rFonts w:ascii="Times New Roman" w:hAnsi="Times New Roman" w:cs="Times New Roman"/>
        </w:rPr>
        <w:t xml:space="preserve"> nr 1</w:t>
      </w:r>
      <w:r w:rsidR="00E3687C">
        <w:rPr>
          <w:rFonts w:ascii="Times New Roman" w:hAnsi="Times New Roman" w:cs="Times New Roman"/>
        </w:rPr>
        <w:t>10 06</w:t>
      </w:r>
      <w:r w:rsidR="008E4491" w:rsidRPr="003E46E3">
        <w:rPr>
          <w:rFonts w:ascii="Times New Roman" w:hAnsi="Times New Roman" w:cs="Times New Roman"/>
        </w:rPr>
        <w:t>.12.202</w:t>
      </w:r>
      <w:r w:rsidR="00E3687C">
        <w:rPr>
          <w:rFonts w:ascii="Times New Roman" w:hAnsi="Times New Roman" w:cs="Times New Roman"/>
        </w:rPr>
        <w:t>1</w:t>
      </w:r>
      <w:r w:rsidRPr="003E46E3">
        <w:rPr>
          <w:rFonts w:ascii="Times New Roman" w:hAnsi="Times New Roman" w:cs="Times New Roman"/>
        </w:rPr>
        <w:t xml:space="preserve"> kehtestati  „Põhikooli- ja gümnaasiumiseaduse” § 83 lõike 7 alusel </w:t>
      </w:r>
      <w:r w:rsidR="00F330B5" w:rsidRPr="003E46E3">
        <w:rPr>
          <w:rFonts w:ascii="Times New Roman" w:hAnsi="Times New Roman" w:cs="Times New Roman"/>
        </w:rPr>
        <w:t>20</w:t>
      </w:r>
      <w:r w:rsidR="005D1517" w:rsidRPr="003E46E3">
        <w:rPr>
          <w:rFonts w:ascii="Times New Roman" w:hAnsi="Times New Roman" w:cs="Times New Roman"/>
        </w:rPr>
        <w:t>2</w:t>
      </w:r>
      <w:r w:rsidR="00E3687C">
        <w:rPr>
          <w:rFonts w:ascii="Times New Roman" w:hAnsi="Times New Roman" w:cs="Times New Roman"/>
        </w:rPr>
        <w:t>2</w:t>
      </w:r>
      <w:r w:rsidR="002B5520" w:rsidRPr="003E46E3">
        <w:rPr>
          <w:rFonts w:ascii="Times New Roman" w:hAnsi="Times New Roman" w:cs="Times New Roman"/>
        </w:rPr>
        <w:t>. a</w:t>
      </w:r>
      <w:r w:rsidR="00F330B5" w:rsidRPr="003E46E3">
        <w:rPr>
          <w:rFonts w:ascii="Times New Roman" w:hAnsi="Times New Roman" w:cs="Times New Roman"/>
        </w:rPr>
        <w:t xml:space="preserve"> </w:t>
      </w:r>
      <w:r w:rsidRPr="003E46E3">
        <w:rPr>
          <w:rFonts w:ascii="Times New Roman" w:hAnsi="Times New Roman" w:cs="Times New Roman"/>
        </w:rPr>
        <w:t>õppekoha tegev</w:t>
      </w:r>
      <w:r w:rsidR="00177B2F" w:rsidRPr="003E46E3">
        <w:rPr>
          <w:rFonts w:ascii="Times New Roman" w:hAnsi="Times New Roman" w:cs="Times New Roman"/>
        </w:rPr>
        <w:t xml:space="preserve">uskulu piirmäär ühe kuu kohta </w:t>
      </w:r>
      <w:r w:rsidR="005D1517" w:rsidRPr="003E46E3">
        <w:rPr>
          <w:rFonts w:ascii="Times New Roman" w:hAnsi="Times New Roman" w:cs="Times New Roman"/>
        </w:rPr>
        <w:t>9</w:t>
      </w:r>
      <w:r w:rsidR="00E3687C">
        <w:rPr>
          <w:rFonts w:ascii="Times New Roman" w:hAnsi="Times New Roman" w:cs="Times New Roman"/>
        </w:rPr>
        <w:t>6</w:t>
      </w:r>
      <w:r w:rsidRPr="003E46E3">
        <w:rPr>
          <w:rFonts w:ascii="Times New Roman" w:hAnsi="Times New Roman" w:cs="Times New Roman"/>
        </w:rPr>
        <w:t xml:space="preserve"> eurot.  </w:t>
      </w:r>
    </w:p>
    <w:p w14:paraId="7AE2E8C0" w14:textId="77777777" w:rsidR="00A302A4" w:rsidRPr="003E46E3" w:rsidRDefault="00E372C1" w:rsidP="00E372C1">
      <w:pPr>
        <w:autoSpaceDE w:val="0"/>
        <w:autoSpaceDN w:val="0"/>
        <w:adjustRightInd w:val="0"/>
        <w:spacing w:line="240" w:lineRule="auto"/>
        <w:contextualSpacing/>
        <w:jc w:val="both"/>
        <w:rPr>
          <w:rFonts w:ascii="Times New Roman" w:hAnsi="Times New Roman" w:cs="Times New Roman"/>
        </w:rPr>
      </w:pPr>
      <w:r w:rsidRPr="003E46E3">
        <w:rPr>
          <w:rFonts w:ascii="Times New Roman" w:hAnsi="Times New Roman" w:cs="Times New Roman"/>
        </w:rPr>
        <w:t xml:space="preserve">Lasteaiarühmade majandamiskulude ja õppevahendite kulude lastevanemate poolt kaetav määr on kehtestatud „Koolieelse lasteasutuse seaduse” </w:t>
      </w:r>
      <w:proofErr w:type="spellStart"/>
      <w:r w:rsidRPr="003E46E3">
        <w:rPr>
          <w:rFonts w:ascii="Times New Roman" w:hAnsi="Times New Roman" w:cs="Times New Roman"/>
        </w:rPr>
        <w:t>ptk</w:t>
      </w:r>
      <w:proofErr w:type="spellEnd"/>
      <w:r w:rsidRPr="003E46E3">
        <w:rPr>
          <w:rFonts w:ascii="Times New Roman" w:hAnsi="Times New Roman" w:cs="Times New Roman"/>
        </w:rPr>
        <w:t xml:space="preserve"> 5 § 27 lõike 3 ja 4 alusel Peipsiääre Vallavolikogu 30. Jaanuari 2018. a määruse nr 3 alusel, kus </w:t>
      </w:r>
      <w:r w:rsidRPr="006824AD">
        <w:rPr>
          <w:rFonts w:ascii="Times New Roman" w:hAnsi="Times New Roman" w:cs="Times New Roman"/>
          <w:b/>
        </w:rPr>
        <w:t>lasteaiatasu suurus ühe lapse kohta kuus on</w:t>
      </w:r>
      <w:r w:rsidRPr="003E46E3">
        <w:rPr>
          <w:rFonts w:ascii="Times New Roman" w:hAnsi="Times New Roman" w:cs="Times New Roman"/>
        </w:rPr>
        <w:t xml:space="preserve"> </w:t>
      </w:r>
      <w:r w:rsidRPr="006824AD">
        <w:rPr>
          <w:rFonts w:ascii="Times New Roman" w:hAnsi="Times New Roman" w:cs="Times New Roman"/>
          <w:b/>
        </w:rPr>
        <w:t>10 eurot</w:t>
      </w:r>
      <w:r w:rsidRPr="003E46E3">
        <w:rPr>
          <w:rFonts w:ascii="Times New Roman" w:hAnsi="Times New Roman" w:cs="Times New Roman"/>
        </w:rPr>
        <w:t xml:space="preserve"> kalendrikuus, olenemata laste arvust peres. Lapsevanemal on õigus taotleda toitlustamise soodustust kui 75 % toitlustamise hinnast ühe lapse kohta, kui pere kaks või rohkem last käivad valla munitsipaallasteasutuses</w:t>
      </w:r>
      <w:r w:rsidR="008E4491" w:rsidRPr="003E46E3">
        <w:rPr>
          <w:rFonts w:ascii="Times New Roman" w:hAnsi="Times New Roman" w:cs="Times New Roman"/>
        </w:rPr>
        <w:t>. Peipsiääre vallavalitsus on kinnitanud Pala Kooli õpilaskodu arvestuslikuks maksumuseks 202</w:t>
      </w:r>
      <w:r w:rsidR="00E3687C">
        <w:rPr>
          <w:rFonts w:ascii="Times New Roman" w:hAnsi="Times New Roman" w:cs="Times New Roman"/>
        </w:rPr>
        <w:t>2</w:t>
      </w:r>
      <w:r w:rsidR="008E4491" w:rsidRPr="003E46E3">
        <w:rPr>
          <w:rFonts w:ascii="Times New Roman" w:hAnsi="Times New Roman" w:cs="Times New Roman"/>
        </w:rPr>
        <w:t>. aastal</w:t>
      </w:r>
      <w:r w:rsidR="00A302A4" w:rsidRPr="003E46E3">
        <w:rPr>
          <w:rFonts w:ascii="Times New Roman" w:hAnsi="Times New Roman" w:cs="Times New Roman"/>
        </w:rPr>
        <w:t xml:space="preserve"> </w:t>
      </w:r>
      <w:r w:rsidR="00CC399D" w:rsidRPr="003E46E3">
        <w:rPr>
          <w:rFonts w:ascii="Times New Roman" w:hAnsi="Times New Roman" w:cs="Times New Roman"/>
        </w:rPr>
        <w:t xml:space="preserve">õpilase kohta </w:t>
      </w:r>
      <w:r w:rsidR="00E3687C">
        <w:rPr>
          <w:rFonts w:ascii="Times New Roman" w:hAnsi="Times New Roman" w:cs="Times New Roman"/>
        </w:rPr>
        <w:t>454,77</w:t>
      </w:r>
      <w:r w:rsidR="00CC399D" w:rsidRPr="003E46E3">
        <w:rPr>
          <w:rFonts w:ascii="Times New Roman" w:hAnsi="Times New Roman" w:cs="Times New Roman"/>
        </w:rPr>
        <w:t xml:space="preserve"> eurot kuus. </w:t>
      </w:r>
      <w:r w:rsidR="00A302A4" w:rsidRPr="003E46E3">
        <w:rPr>
          <w:rFonts w:ascii="Times New Roman" w:hAnsi="Times New Roman" w:cs="Times New Roman"/>
        </w:rPr>
        <w:t xml:space="preserve">Õpilaskodusse suunatakse õpilasi teistest valdadest, kuid Haridusministeeriumi poolt toetatav osa ei kata kõiki kulusid.  </w:t>
      </w:r>
      <w:r w:rsidR="00CC399D" w:rsidRPr="003E46E3">
        <w:rPr>
          <w:rFonts w:ascii="Times New Roman" w:hAnsi="Times New Roman" w:cs="Times New Roman"/>
        </w:rPr>
        <w:t xml:space="preserve">Kokku on planeeritud tulusid haridusalasest tegevusest </w:t>
      </w:r>
      <w:r w:rsidR="00E3687C">
        <w:rPr>
          <w:rFonts w:ascii="Times New Roman" w:hAnsi="Times New Roman" w:cs="Times New Roman"/>
          <w:b/>
        </w:rPr>
        <w:t>431 810</w:t>
      </w:r>
      <w:r w:rsidR="00CC399D" w:rsidRPr="003E46E3">
        <w:rPr>
          <w:rFonts w:ascii="Times New Roman" w:hAnsi="Times New Roman" w:cs="Times New Roman"/>
          <w:b/>
        </w:rPr>
        <w:t xml:space="preserve"> eurot</w:t>
      </w:r>
      <w:r w:rsidR="00CC399D" w:rsidRPr="003E46E3">
        <w:rPr>
          <w:rFonts w:ascii="Times New Roman" w:hAnsi="Times New Roman" w:cs="Times New Roman"/>
        </w:rPr>
        <w:t>.</w:t>
      </w:r>
    </w:p>
    <w:p w14:paraId="6E081345" w14:textId="77777777" w:rsidR="00176179" w:rsidRPr="003E46E3" w:rsidRDefault="00176179" w:rsidP="00E372C1">
      <w:pPr>
        <w:autoSpaceDE w:val="0"/>
        <w:autoSpaceDN w:val="0"/>
        <w:adjustRightInd w:val="0"/>
        <w:spacing w:line="240" w:lineRule="auto"/>
        <w:contextualSpacing/>
        <w:jc w:val="both"/>
        <w:rPr>
          <w:rFonts w:ascii="Times New Roman" w:hAnsi="Times New Roman" w:cs="Times New Roman"/>
        </w:rPr>
      </w:pPr>
    </w:p>
    <w:p w14:paraId="46D83248" w14:textId="77777777" w:rsidR="00176179" w:rsidRPr="003E46E3" w:rsidRDefault="00176179" w:rsidP="00831DB9">
      <w:pPr>
        <w:autoSpaceDE w:val="0"/>
        <w:autoSpaceDN w:val="0"/>
        <w:adjustRightInd w:val="0"/>
        <w:spacing w:line="240" w:lineRule="auto"/>
        <w:contextualSpacing/>
        <w:jc w:val="both"/>
        <w:rPr>
          <w:rFonts w:ascii="Times New Roman" w:hAnsi="Times New Roman" w:cs="Times New Roman"/>
          <w:i/>
        </w:rPr>
      </w:pPr>
      <w:r w:rsidRPr="003E46E3">
        <w:rPr>
          <w:rFonts w:ascii="Times New Roman" w:hAnsi="Times New Roman" w:cs="Times New Roman"/>
          <w:i/>
        </w:rPr>
        <w:t>3221 Tulud kultuuri- ja kunstiasutuste tegevusest</w:t>
      </w:r>
    </w:p>
    <w:p w14:paraId="6F0DC381" w14:textId="77777777" w:rsidR="00176179" w:rsidRPr="003E46E3" w:rsidRDefault="00176179" w:rsidP="00831DB9">
      <w:pPr>
        <w:autoSpaceDE w:val="0"/>
        <w:autoSpaceDN w:val="0"/>
        <w:adjustRightInd w:val="0"/>
        <w:spacing w:line="240" w:lineRule="auto"/>
        <w:contextualSpacing/>
        <w:jc w:val="both"/>
        <w:rPr>
          <w:rFonts w:ascii="Times New Roman" w:hAnsi="Times New Roman" w:cs="Times New Roman"/>
        </w:rPr>
      </w:pPr>
      <w:r w:rsidRPr="003E46E3">
        <w:rPr>
          <w:rFonts w:ascii="Times New Roman" w:hAnsi="Times New Roman" w:cs="Times New Roman"/>
        </w:rPr>
        <w:t>Planeeritud laekumine 20</w:t>
      </w:r>
      <w:r w:rsidR="00A302A4" w:rsidRPr="003E46E3">
        <w:rPr>
          <w:rFonts w:ascii="Times New Roman" w:hAnsi="Times New Roman" w:cs="Times New Roman"/>
        </w:rPr>
        <w:t>2</w:t>
      </w:r>
      <w:r w:rsidR="00E3687C">
        <w:rPr>
          <w:rFonts w:ascii="Times New Roman" w:hAnsi="Times New Roman" w:cs="Times New Roman"/>
        </w:rPr>
        <w:t>2</w:t>
      </w:r>
      <w:r w:rsidRPr="003E46E3">
        <w:rPr>
          <w:rFonts w:ascii="Times New Roman" w:hAnsi="Times New Roman" w:cs="Times New Roman"/>
        </w:rPr>
        <w:t xml:space="preserve">. aastal on </w:t>
      </w:r>
      <w:r w:rsidR="00A302A4" w:rsidRPr="003E46E3">
        <w:rPr>
          <w:rFonts w:ascii="Times New Roman" w:hAnsi="Times New Roman" w:cs="Times New Roman"/>
          <w:b/>
        </w:rPr>
        <w:t>1</w:t>
      </w:r>
      <w:r w:rsidR="00E3687C">
        <w:rPr>
          <w:rFonts w:ascii="Times New Roman" w:hAnsi="Times New Roman" w:cs="Times New Roman"/>
          <w:b/>
        </w:rPr>
        <w:t>5 300</w:t>
      </w:r>
      <w:r w:rsidRPr="003E46E3">
        <w:rPr>
          <w:rFonts w:ascii="Times New Roman" w:hAnsi="Times New Roman" w:cs="Times New Roman"/>
          <w:b/>
        </w:rPr>
        <w:t xml:space="preserve"> eurot</w:t>
      </w:r>
      <w:r w:rsidR="00A302A4" w:rsidRPr="003E46E3">
        <w:rPr>
          <w:rFonts w:ascii="Times New Roman" w:hAnsi="Times New Roman" w:cs="Times New Roman"/>
        </w:rPr>
        <w:t>, v</w:t>
      </w:r>
      <w:r w:rsidRPr="003E46E3">
        <w:rPr>
          <w:rFonts w:ascii="Times New Roman" w:hAnsi="Times New Roman" w:cs="Times New Roman"/>
        </w:rPr>
        <w:t>õrreldaval 20</w:t>
      </w:r>
      <w:r w:rsidR="00CC399D" w:rsidRPr="003E46E3">
        <w:rPr>
          <w:rFonts w:ascii="Times New Roman" w:hAnsi="Times New Roman" w:cs="Times New Roman"/>
        </w:rPr>
        <w:t>2</w:t>
      </w:r>
      <w:r w:rsidR="00E3687C">
        <w:rPr>
          <w:rFonts w:ascii="Times New Roman" w:hAnsi="Times New Roman" w:cs="Times New Roman"/>
        </w:rPr>
        <w:t>1</w:t>
      </w:r>
      <w:r w:rsidRPr="003E46E3">
        <w:rPr>
          <w:rFonts w:ascii="Times New Roman" w:hAnsi="Times New Roman" w:cs="Times New Roman"/>
        </w:rPr>
        <w:t xml:space="preserve">. aastal </w:t>
      </w:r>
      <w:r w:rsidR="00CC399D" w:rsidRPr="003E46E3">
        <w:rPr>
          <w:rFonts w:ascii="Times New Roman" w:hAnsi="Times New Roman" w:cs="Times New Roman"/>
        </w:rPr>
        <w:t>1</w:t>
      </w:r>
      <w:r w:rsidR="00E3687C">
        <w:rPr>
          <w:rFonts w:ascii="Times New Roman" w:hAnsi="Times New Roman" w:cs="Times New Roman"/>
        </w:rPr>
        <w:t>9360</w:t>
      </w:r>
      <w:r w:rsidR="00EA0098" w:rsidRPr="003E46E3">
        <w:rPr>
          <w:rFonts w:ascii="Times New Roman" w:hAnsi="Times New Roman" w:cs="Times New Roman"/>
        </w:rPr>
        <w:t xml:space="preserve"> </w:t>
      </w:r>
      <w:r w:rsidRPr="003E46E3">
        <w:rPr>
          <w:rFonts w:ascii="Times New Roman" w:hAnsi="Times New Roman" w:cs="Times New Roman"/>
        </w:rPr>
        <w:t xml:space="preserve">eurot. </w:t>
      </w:r>
    </w:p>
    <w:p w14:paraId="7E121369" w14:textId="77777777" w:rsidR="00176179" w:rsidRPr="003E46E3" w:rsidRDefault="00176179" w:rsidP="00831DB9">
      <w:pPr>
        <w:autoSpaceDE w:val="0"/>
        <w:autoSpaceDN w:val="0"/>
        <w:adjustRightInd w:val="0"/>
        <w:spacing w:line="240" w:lineRule="auto"/>
        <w:contextualSpacing/>
        <w:jc w:val="both"/>
        <w:rPr>
          <w:rFonts w:ascii="Times New Roman" w:hAnsi="Times New Roman" w:cs="Times New Roman"/>
          <w:i/>
          <w:color w:val="000000"/>
        </w:rPr>
      </w:pPr>
      <w:r w:rsidRPr="003E46E3">
        <w:rPr>
          <w:rFonts w:ascii="Times New Roman" w:hAnsi="Times New Roman" w:cs="Times New Roman"/>
          <w:i/>
          <w:color w:val="000000"/>
        </w:rPr>
        <w:t>3224 Tulud sotsiaalalasest tegevusest</w:t>
      </w:r>
    </w:p>
    <w:p w14:paraId="167FA48C" w14:textId="77777777" w:rsidR="00CC399D" w:rsidRPr="003E46E3" w:rsidRDefault="00176179" w:rsidP="00831DB9">
      <w:pPr>
        <w:autoSpaceDE w:val="0"/>
        <w:autoSpaceDN w:val="0"/>
        <w:adjustRightInd w:val="0"/>
        <w:spacing w:line="240" w:lineRule="auto"/>
        <w:contextualSpacing/>
        <w:jc w:val="both"/>
        <w:rPr>
          <w:rFonts w:ascii="Times New Roman" w:hAnsi="Times New Roman" w:cs="Times New Roman"/>
          <w:color w:val="000000"/>
        </w:rPr>
      </w:pPr>
      <w:r w:rsidRPr="003E46E3">
        <w:rPr>
          <w:rFonts w:ascii="Times New Roman" w:hAnsi="Times New Roman" w:cs="Times New Roman"/>
          <w:color w:val="000000"/>
        </w:rPr>
        <w:t>20</w:t>
      </w:r>
      <w:r w:rsidR="00A302A4" w:rsidRPr="003E46E3">
        <w:rPr>
          <w:rFonts w:ascii="Times New Roman" w:hAnsi="Times New Roman" w:cs="Times New Roman"/>
          <w:color w:val="000000"/>
        </w:rPr>
        <w:t>2</w:t>
      </w:r>
      <w:r w:rsidR="00E3687C">
        <w:rPr>
          <w:rFonts w:ascii="Times New Roman" w:hAnsi="Times New Roman" w:cs="Times New Roman"/>
          <w:color w:val="000000"/>
        </w:rPr>
        <w:t>2</w:t>
      </w:r>
      <w:r w:rsidRPr="003E46E3">
        <w:rPr>
          <w:rFonts w:ascii="Times New Roman" w:hAnsi="Times New Roman" w:cs="Times New Roman"/>
          <w:color w:val="000000"/>
        </w:rPr>
        <w:t xml:space="preserve">. a eelarvesse planeeritud </w:t>
      </w:r>
      <w:r w:rsidR="00CC399D" w:rsidRPr="003E46E3">
        <w:rPr>
          <w:rFonts w:ascii="Times New Roman" w:hAnsi="Times New Roman" w:cs="Times New Roman"/>
          <w:b/>
          <w:color w:val="000000"/>
        </w:rPr>
        <w:t>3</w:t>
      </w:r>
      <w:r w:rsidRPr="003E46E3">
        <w:rPr>
          <w:rFonts w:ascii="Times New Roman" w:hAnsi="Times New Roman" w:cs="Times New Roman"/>
          <w:b/>
          <w:color w:val="000000"/>
        </w:rPr>
        <w:t>000 eurot</w:t>
      </w:r>
      <w:r w:rsidRPr="003E46E3">
        <w:rPr>
          <w:rFonts w:ascii="Times New Roman" w:hAnsi="Times New Roman" w:cs="Times New Roman"/>
          <w:color w:val="000000"/>
        </w:rPr>
        <w:t>, mis on seotud tasulise sotsiaalteenuse osutamisega eakatele ja sotsiaalsetele</w:t>
      </w:r>
      <w:r w:rsidR="00CC399D" w:rsidRPr="003E46E3">
        <w:rPr>
          <w:rFonts w:ascii="Times New Roman" w:hAnsi="Times New Roman" w:cs="Times New Roman"/>
          <w:color w:val="000000"/>
        </w:rPr>
        <w:t>.</w:t>
      </w:r>
    </w:p>
    <w:p w14:paraId="39D85D03" w14:textId="77777777" w:rsidR="00176179" w:rsidRPr="003E46E3" w:rsidRDefault="00176179" w:rsidP="00831DB9">
      <w:pPr>
        <w:autoSpaceDE w:val="0"/>
        <w:autoSpaceDN w:val="0"/>
        <w:adjustRightInd w:val="0"/>
        <w:spacing w:line="240" w:lineRule="auto"/>
        <w:contextualSpacing/>
        <w:jc w:val="both"/>
        <w:rPr>
          <w:rFonts w:ascii="Times New Roman" w:hAnsi="Times New Roman" w:cs="Times New Roman"/>
          <w:i/>
          <w:color w:val="000000"/>
        </w:rPr>
      </w:pPr>
      <w:r w:rsidRPr="003E46E3">
        <w:rPr>
          <w:rFonts w:ascii="Times New Roman" w:hAnsi="Times New Roman" w:cs="Times New Roman"/>
          <w:i/>
          <w:color w:val="000000"/>
        </w:rPr>
        <w:t>3225 Laekumine elamu- ja kommunaalasutuste tegevusest</w:t>
      </w:r>
    </w:p>
    <w:p w14:paraId="3C7500E0" w14:textId="77777777" w:rsidR="00176179" w:rsidRPr="003E46E3" w:rsidRDefault="00176179" w:rsidP="00831DB9">
      <w:pPr>
        <w:autoSpaceDE w:val="0"/>
        <w:autoSpaceDN w:val="0"/>
        <w:adjustRightInd w:val="0"/>
        <w:spacing w:line="240" w:lineRule="auto"/>
        <w:contextualSpacing/>
        <w:jc w:val="both"/>
        <w:rPr>
          <w:rFonts w:ascii="Times New Roman" w:hAnsi="Times New Roman" w:cs="Times New Roman"/>
          <w:color w:val="000000"/>
        </w:rPr>
      </w:pPr>
      <w:r w:rsidRPr="003E46E3">
        <w:rPr>
          <w:rFonts w:ascii="Times New Roman" w:hAnsi="Times New Roman" w:cs="Times New Roman"/>
          <w:color w:val="000000"/>
        </w:rPr>
        <w:t>Planeeritud laekumine 20</w:t>
      </w:r>
      <w:r w:rsidR="00A302A4" w:rsidRPr="003E46E3">
        <w:rPr>
          <w:rFonts w:ascii="Times New Roman" w:hAnsi="Times New Roman" w:cs="Times New Roman"/>
          <w:color w:val="000000"/>
        </w:rPr>
        <w:t>2</w:t>
      </w:r>
      <w:r w:rsidR="00E3687C">
        <w:rPr>
          <w:rFonts w:ascii="Times New Roman" w:hAnsi="Times New Roman" w:cs="Times New Roman"/>
          <w:color w:val="000000"/>
        </w:rPr>
        <w:t>2</w:t>
      </w:r>
      <w:r w:rsidRPr="003E46E3">
        <w:rPr>
          <w:rFonts w:ascii="Times New Roman" w:hAnsi="Times New Roman" w:cs="Times New Roman"/>
          <w:color w:val="000000"/>
        </w:rPr>
        <w:t xml:space="preserve">. aastal on </w:t>
      </w:r>
      <w:r w:rsidR="00CC399D" w:rsidRPr="003E46E3">
        <w:rPr>
          <w:rFonts w:ascii="Times New Roman" w:hAnsi="Times New Roman" w:cs="Times New Roman"/>
          <w:b/>
          <w:color w:val="000000"/>
        </w:rPr>
        <w:t>4</w:t>
      </w:r>
      <w:r w:rsidR="00E3687C">
        <w:rPr>
          <w:rFonts w:ascii="Times New Roman" w:hAnsi="Times New Roman" w:cs="Times New Roman"/>
          <w:b/>
          <w:color w:val="000000"/>
        </w:rPr>
        <w:t xml:space="preserve">8 </w:t>
      </w:r>
      <w:r w:rsidR="00CC399D" w:rsidRPr="003E46E3">
        <w:rPr>
          <w:rFonts w:ascii="Times New Roman" w:hAnsi="Times New Roman" w:cs="Times New Roman"/>
          <w:b/>
          <w:color w:val="000000"/>
        </w:rPr>
        <w:t>5</w:t>
      </w:r>
      <w:r w:rsidR="00A302A4" w:rsidRPr="003E46E3">
        <w:rPr>
          <w:rFonts w:ascii="Times New Roman" w:hAnsi="Times New Roman" w:cs="Times New Roman"/>
          <w:b/>
          <w:color w:val="000000"/>
        </w:rPr>
        <w:t>00</w:t>
      </w:r>
      <w:r w:rsidRPr="003E46E3">
        <w:rPr>
          <w:rFonts w:ascii="Times New Roman" w:hAnsi="Times New Roman" w:cs="Times New Roman"/>
          <w:b/>
          <w:color w:val="000000"/>
        </w:rPr>
        <w:t xml:space="preserve"> eurot</w:t>
      </w:r>
      <w:r w:rsidRPr="003E46E3">
        <w:rPr>
          <w:rFonts w:ascii="Times New Roman" w:hAnsi="Times New Roman" w:cs="Times New Roman"/>
          <w:color w:val="000000"/>
        </w:rPr>
        <w:t xml:space="preserve">, mis koosneb põhiliselt üüri-, rendi-, vee- ja kanalisatsiooni tasust ning prügimaksust. </w:t>
      </w:r>
      <w:r w:rsidR="00A302A4" w:rsidRPr="003E46E3">
        <w:rPr>
          <w:rFonts w:ascii="Times New Roman" w:hAnsi="Times New Roman" w:cs="Times New Roman"/>
          <w:color w:val="000000"/>
        </w:rPr>
        <w:t xml:space="preserve">Võrreldaval perioodil </w:t>
      </w:r>
      <w:r w:rsidR="00E3687C">
        <w:rPr>
          <w:rFonts w:ascii="Times New Roman" w:hAnsi="Times New Roman" w:cs="Times New Roman"/>
          <w:color w:val="000000"/>
        </w:rPr>
        <w:t>42 500</w:t>
      </w:r>
      <w:r w:rsidR="00A302A4" w:rsidRPr="003E46E3">
        <w:rPr>
          <w:rFonts w:ascii="Times New Roman" w:hAnsi="Times New Roman" w:cs="Times New Roman"/>
          <w:color w:val="000000"/>
        </w:rPr>
        <w:t xml:space="preserve">  eurot.</w:t>
      </w:r>
    </w:p>
    <w:p w14:paraId="6FAF6179" w14:textId="77777777" w:rsidR="00176179" w:rsidRPr="003E46E3" w:rsidRDefault="00176179" w:rsidP="00831DB9">
      <w:pPr>
        <w:autoSpaceDE w:val="0"/>
        <w:autoSpaceDN w:val="0"/>
        <w:adjustRightInd w:val="0"/>
        <w:spacing w:line="240" w:lineRule="auto"/>
        <w:contextualSpacing/>
        <w:jc w:val="both"/>
        <w:rPr>
          <w:rFonts w:ascii="Times New Roman" w:hAnsi="Times New Roman" w:cs="Times New Roman"/>
          <w:i/>
          <w:color w:val="000000"/>
        </w:rPr>
      </w:pPr>
      <w:r w:rsidRPr="003E46E3">
        <w:rPr>
          <w:rFonts w:ascii="Times New Roman" w:hAnsi="Times New Roman" w:cs="Times New Roman"/>
          <w:i/>
          <w:color w:val="000000"/>
        </w:rPr>
        <w:t xml:space="preserve">3229 laekumised </w:t>
      </w:r>
      <w:proofErr w:type="spellStart"/>
      <w:r w:rsidRPr="003E46E3">
        <w:rPr>
          <w:rFonts w:ascii="Times New Roman" w:hAnsi="Times New Roman" w:cs="Times New Roman"/>
          <w:i/>
          <w:color w:val="000000"/>
        </w:rPr>
        <w:t>üldvalitsemise</w:t>
      </w:r>
      <w:proofErr w:type="spellEnd"/>
      <w:r w:rsidRPr="003E46E3">
        <w:rPr>
          <w:rFonts w:ascii="Times New Roman" w:hAnsi="Times New Roman" w:cs="Times New Roman"/>
          <w:i/>
          <w:color w:val="000000"/>
        </w:rPr>
        <w:t xml:space="preserve"> majandustegevusest</w:t>
      </w:r>
    </w:p>
    <w:p w14:paraId="363B3F77" w14:textId="577A8455" w:rsidR="00176179" w:rsidRPr="003E46E3" w:rsidRDefault="00176179" w:rsidP="00831DB9">
      <w:pPr>
        <w:autoSpaceDE w:val="0"/>
        <w:autoSpaceDN w:val="0"/>
        <w:adjustRightInd w:val="0"/>
        <w:spacing w:line="240" w:lineRule="auto"/>
        <w:contextualSpacing/>
        <w:jc w:val="both"/>
        <w:rPr>
          <w:rFonts w:ascii="Times New Roman" w:hAnsi="Times New Roman" w:cs="Times New Roman"/>
          <w:color w:val="000000"/>
        </w:rPr>
      </w:pPr>
      <w:r w:rsidRPr="003E46E3">
        <w:rPr>
          <w:rFonts w:ascii="Times New Roman" w:hAnsi="Times New Roman" w:cs="Times New Roman"/>
          <w:color w:val="000000"/>
        </w:rPr>
        <w:t>Planeeritud 20</w:t>
      </w:r>
      <w:r w:rsidR="00A302A4" w:rsidRPr="003E46E3">
        <w:rPr>
          <w:rFonts w:ascii="Times New Roman" w:hAnsi="Times New Roman" w:cs="Times New Roman"/>
          <w:color w:val="000000"/>
        </w:rPr>
        <w:t>2</w:t>
      </w:r>
      <w:r w:rsidR="00E3687C">
        <w:rPr>
          <w:rFonts w:ascii="Times New Roman" w:hAnsi="Times New Roman" w:cs="Times New Roman"/>
          <w:color w:val="000000"/>
        </w:rPr>
        <w:t>2</w:t>
      </w:r>
      <w:r w:rsidRPr="003E46E3">
        <w:rPr>
          <w:rFonts w:ascii="Times New Roman" w:hAnsi="Times New Roman" w:cs="Times New Roman"/>
          <w:color w:val="000000"/>
        </w:rPr>
        <w:t xml:space="preserve">. aastal </w:t>
      </w:r>
      <w:r w:rsidR="00472379">
        <w:rPr>
          <w:rFonts w:ascii="Times New Roman" w:hAnsi="Times New Roman" w:cs="Times New Roman"/>
          <w:b/>
          <w:color w:val="000000"/>
        </w:rPr>
        <w:t xml:space="preserve">500 </w:t>
      </w:r>
      <w:r w:rsidRPr="003E46E3">
        <w:rPr>
          <w:rFonts w:ascii="Times New Roman" w:hAnsi="Times New Roman" w:cs="Times New Roman"/>
          <w:b/>
          <w:color w:val="000000"/>
        </w:rPr>
        <w:t>eurot</w:t>
      </w:r>
      <w:r w:rsidRPr="003E46E3">
        <w:rPr>
          <w:rFonts w:ascii="Times New Roman" w:hAnsi="Times New Roman" w:cs="Times New Roman"/>
          <w:color w:val="000000"/>
        </w:rPr>
        <w:t xml:space="preserve">, võrreldaval perioodil </w:t>
      </w:r>
      <w:r w:rsidR="00472379">
        <w:rPr>
          <w:rFonts w:ascii="Times New Roman" w:hAnsi="Times New Roman" w:cs="Times New Roman"/>
          <w:color w:val="000000"/>
        </w:rPr>
        <w:t>2000</w:t>
      </w:r>
      <w:r w:rsidRPr="003E46E3">
        <w:rPr>
          <w:rFonts w:ascii="Times New Roman" w:hAnsi="Times New Roman" w:cs="Times New Roman"/>
          <w:color w:val="000000"/>
        </w:rPr>
        <w:t xml:space="preserve"> eurot. </w:t>
      </w:r>
    </w:p>
    <w:p w14:paraId="19FE9046" w14:textId="77777777" w:rsidR="00176179" w:rsidRPr="003E46E3" w:rsidRDefault="00176179" w:rsidP="00831DB9">
      <w:pPr>
        <w:autoSpaceDE w:val="0"/>
        <w:autoSpaceDN w:val="0"/>
        <w:adjustRightInd w:val="0"/>
        <w:spacing w:line="240" w:lineRule="auto"/>
        <w:contextualSpacing/>
        <w:jc w:val="both"/>
        <w:rPr>
          <w:rFonts w:ascii="Times New Roman" w:hAnsi="Times New Roman" w:cs="Times New Roman"/>
          <w:i/>
          <w:color w:val="000000"/>
        </w:rPr>
      </w:pPr>
      <w:r w:rsidRPr="003E46E3">
        <w:rPr>
          <w:rFonts w:ascii="Times New Roman" w:hAnsi="Times New Roman" w:cs="Times New Roman"/>
          <w:i/>
          <w:color w:val="000000"/>
        </w:rPr>
        <w:t>3230 Laekumine transpordi kasutamisest</w:t>
      </w:r>
    </w:p>
    <w:p w14:paraId="55F19150" w14:textId="77777777" w:rsidR="00176179" w:rsidRPr="003E46E3" w:rsidRDefault="00176179" w:rsidP="00831DB9">
      <w:pPr>
        <w:autoSpaceDE w:val="0"/>
        <w:autoSpaceDN w:val="0"/>
        <w:adjustRightInd w:val="0"/>
        <w:spacing w:line="240" w:lineRule="auto"/>
        <w:contextualSpacing/>
        <w:jc w:val="both"/>
        <w:rPr>
          <w:rFonts w:ascii="Times New Roman" w:hAnsi="Times New Roman" w:cs="Times New Roman"/>
          <w:color w:val="000000"/>
        </w:rPr>
      </w:pPr>
      <w:r w:rsidRPr="003E46E3">
        <w:rPr>
          <w:rFonts w:ascii="Times New Roman" w:hAnsi="Times New Roman" w:cs="Times New Roman"/>
          <w:color w:val="000000"/>
        </w:rPr>
        <w:t>20</w:t>
      </w:r>
      <w:r w:rsidR="008B14D9" w:rsidRPr="003E46E3">
        <w:rPr>
          <w:rFonts w:ascii="Times New Roman" w:hAnsi="Times New Roman" w:cs="Times New Roman"/>
          <w:color w:val="000000"/>
        </w:rPr>
        <w:t>2</w:t>
      </w:r>
      <w:r w:rsidR="00E3687C">
        <w:rPr>
          <w:rFonts w:ascii="Times New Roman" w:hAnsi="Times New Roman" w:cs="Times New Roman"/>
          <w:color w:val="000000"/>
        </w:rPr>
        <w:t>2</w:t>
      </w:r>
      <w:r w:rsidR="008B14D9" w:rsidRPr="003E46E3">
        <w:rPr>
          <w:rFonts w:ascii="Times New Roman" w:hAnsi="Times New Roman" w:cs="Times New Roman"/>
          <w:color w:val="000000"/>
        </w:rPr>
        <w:t>.</w:t>
      </w:r>
      <w:r w:rsidRPr="003E46E3">
        <w:rPr>
          <w:rFonts w:ascii="Times New Roman" w:hAnsi="Times New Roman" w:cs="Times New Roman"/>
          <w:color w:val="000000"/>
        </w:rPr>
        <w:t xml:space="preserve"> aasta eelarvesse on planeeritud </w:t>
      </w:r>
      <w:r w:rsidR="00963E48" w:rsidRPr="00963E48">
        <w:rPr>
          <w:rFonts w:ascii="Times New Roman" w:hAnsi="Times New Roman" w:cs="Times New Roman"/>
          <w:b/>
          <w:color w:val="000000"/>
        </w:rPr>
        <w:t>31</w:t>
      </w:r>
      <w:r w:rsidR="008B14D9" w:rsidRPr="003E46E3">
        <w:rPr>
          <w:rFonts w:ascii="Times New Roman" w:hAnsi="Times New Roman" w:cs="Times New Roman"/>
          <w:b/>
          <w:color w:val="000000"/>
        </w:rPr>
        <w:t>00</w:t>
      </w:r>
      <w:r w:rsidRPr="003E46E3">
        <w:rPr>
          <w:rFonts w:ascii="Times New Roman" w:hAnsi="Times New Roman" w:cs="Times New Roman"/>
          <w:b/>
          <w:color w:val="000000"/>
        </w:rPr>
        <w:t xml:space="preserve"> eurot, </w:t>
      </w:r>
      <w:r w:rsidRPr="003E46E3">
        <w:rPr>
          <w:rFonts w:ascii="Times New Roman" w:hAnsi="Times New Roman" w:cs="Times New Roman"/>
          <w:color w:val="000000"/>
        </w:rPr>
        <w:t xml:space="preserve">mis koosneb vallale kuuluvate busside teenuse kasutamisest. Võrreldaval perioodil </w:t>
      </w:r>
      <w:r w:rsidR="00963E48">
        <w:rPr>
          <w:rFonts w:ascii="Times New Roman" w:hAnsi="Times New Roman" w:cs="Times New Roman"/>
          <w:color w:val="000000"/>
        </w:rPr>
        <w:t>2200</w:t>
      </w:r>
      <w:r w:rsidRPr="003E46E3">
        <w:rPr>
          <w:rFonts w:ascii="Times New Roman" w:hAnsi="Times New Roman" w:cs="Times New Roman"/>
          <w:color w:val="000000"/>
        </w:rPr>
        <w:t xml:space="preserve"> eurot. </w:t>
      </w:r>
    </w:p>
    <w:p w14:paraId="2F6099A2" w14:textId="77777777" w:rsidR="00176179" w:rsidRPr="003E46E3" w:rsidRDefault="00176179" w:rsidP="00831DB9">
      <w:pPr>
        <w:autoSpaceDE w:val="0"/>
        <w:autoSpaceDN w:val="0"/>
        <w:adjustRightInd w:val="0"/>
        <w:spacing w:line="240" w:lineRule="auto"/>
        <w:contextualSpacing/>
        <w:jc w:val="both"/>
        <w:rPr>
          <w:rFonts w:ascii="Times New Roman" w:hAnsi="Times New Roman" w:cs="Times New Roman"/>
          <w:i/>
          <w:color w:val="000000"/>
        </w:rPr>
      </w:pPr>
      <w:r w:rsidRPr="003E46E3">
        <w:rPr>
          <w:rFonts w:ascii="Times New Roman" w:hAnsi="Times New Roman" w:cs="Times New Roman"/>
          <w:i/>
          <w:color w:val="000000"/>
        </w:rPr>
        <w:t>3233 Üüri- ja renditulud</w:t>
      </w:r>
    </w:p>
    <w:p w14:paraId="27F2A116" w14:textId="3A33E73F" w:rsidR="00176179" w:rsidRPr="003E46E3" w:rsidRDefault="00176179" w:rsidP="00831DB9">
      <w:pPr>
        <w:autoSpaceDE w:val="0"/>
        <w:autoSpaceDN w:val="0"/>
        <w:adjustRightInd w:val="0"/>
        <w:spacing w:line="240" w:lineRule="auto"/>
        <w:contextualSpacing/>
        <w:jc w:val="both"/>
        <w:rPr>
          <w:rFonts w:ascii="Times New Roman" w:hAnsi="Times New Roman" w:cs="Times New Roman"/>
          <w:color w:val="000000"/>
        </w:rPr>
      </w:pPr>
      <w:r w:rsidRPr="003E46E3">
        <w:rPr>
          <w:rFonts w:ascii="Times New Roman" w:hAnsi="Times New Roman" w:cs="Times New Roman"/>
          <w:color w:val="000000"/>
        </w:rPr>
        <w:t>20</w:t>
      </w:r>
      <w:r w:rsidR="008B14D9" w:rsidRPr="003E46E3">
        <w:rPr>
          <w:rFonts w:ascii="Times New Roman" w:hAnsi="Times New Roman" w:cs="Times New Roman"/>
          <w:color w:val="000000"/>
        </w:rPr>
        <w:t>2</w:t>
      </w:r>
      <w:r w:rsidR="00963E48">
        <w:rPr>
          <w:rFonts w:ascii="Times New Roman" w:hAnsi="Times New Roman" w:cs="Times New Roman"/>
          <w:color w:val="000000"/>
        </w:rPr>
        <w:t>2</w:t>
      </w:r>
      <w:r w:rsidRPr="003E46E3">
        <w:rPr>
          <w:rFonts w:ascii="Times New Roman" w:hAnsi="Times New Roman" w:cs="Times New Roman"/>
          <w:color w:val="000000"/>
        </w:rPr>
        <w:t>. aastaks on planeeritud</w:t>
      </w:r>
      <w:r w:rsidRPr="003E46E3">
        <w:rPr>
          <w:rFonts w:ascii="Times New Roman" w:hAnsi="Times New Roman" w:cs="Times New Roman"/>
          <w:b/>
          <w:color w:val="000000"/>
        </w:rPr>
        <w:t xml:space="preserve"> </w:t>
      </w:r>
      <w:r w:rsidR="00963E48">
        <w:rPr>
          <w:rFonts w:ascii="Times New Roman" w:hAnsi="Times New Roman" w:cs="Times New Roman"/>
          <w:b/>
          <w:color w:val="000000"/>
        </w:rPr>
        <w:t xml:space="preserve"> 20 500</w:t>
      </w:r>
      <w:r w:rsidRPr="003E46E3">
        <w:rPr>
          <w:rFonts w:ascii="Times New Roman" w:hAnsi="Times New Roman" w:cs="Times New Roman"/>
          <w:b/>
          <w:color w:val="000000"/>
        </w:rPr>
        <w:t xml:space="preserve"> eurot, </w:t>
      </w:r>
      <w:r w:rsidRPr="003E46E3">
        <w:rPr>
          <w:rFonts w:ascii="Times New Roman" w:hAnsi="Times New Roman" w:cs="Times New Roman"/>
          <w:color w:val="000000"/>
        </w:rPr>
        <w:t>mis on vallale kuuluvate mitteeluruumide üürile andmisest (sh juuksur, õmblejad,</w:t>
      </w:r>
      <w:r w:rsidR="002B5520" w:rsidRPr="003E46E3">
        <w:rPr>
          <w:rFonts w:ascii="Times New Roman" w:hAnsi="Times New Roman" w:cs="Times New Roman"/>
          <w:color w:val="000000"/>
        </w:rPr>
        <w:t xml:space="preserve"> apteegid,</w:t>
      </w:r>
      <w:r w:rsidRPr="003E46E3">
        <w:rPr>
          <w:rFonts w:ascii="Times New Roman" w:hAnsi="Times New Roman" w:cs="Times New Roman"/>
          <w:color w:val="000000"/>
        </w:rPr>
        <w:t xml:space="preserve"> Heakivi OÜ, SA Tartu Kiirabi,  </w:t>
      </w:r>
      <w:proofErr w:type="spellStart"/>
      <w:r w:rsidR="00A13C54">
        <w:rPr>
          <w:rFonts w:ascii="Times New Roman" w:hAnsi="Times New Roman" w:cs="Times New Roman"/>
          <w:color w:val="000000"/>
        </w:rPr>
        <w:t>Teila</w:t>
      </w:r>
      <w:proofErr w:type="spellEnd"/>
      <w:r w:rsidRPr="003E46E3">
        <w:rPr>
          <w:rFonts w:ascii="Times New Roman" w:hAnsi="Times New Roman" w:cs="Times New Roman"/>
          <w:color w:val="000000"/>
        </w:rPr>
        <w:t xml:space="preserve"> AS</w:t>
      </w:r>
      <w:r w:rsidR="002B5520" w:rsidRPr="003E46E3">
        <w:rPr>
          <w:rFonts w:ascii="Times New Roman" w:hAnsi="Times New Roman" w:cs="Times New Roman"/>
          <w:color w:val="000000"/>
        </w:rPr>
        <w:t>, Riigi Kinnisvara</w:t>
      </w:r>
      <w:r w:rsidRPr="003E46E3">
        <w:rPr>
          <w:rFonts w:ascii="Times New Roman" w:hAnsi="Times New Roman" w:cs="Times New Roman"/>
          <w:color w:val="000000"/>
        </w:rPr>
        <w:t xml:space="preserve"> jne ning allasutuste ruumide rendid). Võrreldaval perioodil planeeriti </w:t>
      </w:r>
      <w:r w:rsidR="00963E48">
        <w:rPr>
          <w:rFonts w:ascii="Times New Roman" w:hAnsi="Times New Roman" w:cs="Times New Roman"/>
          <w:color w:val="000000"/>
        </w:rPr>
        <w:t>20</w:t>
      </w:r>
      <w:r w:rsidR="008B5D35">
        <w:rPr>
          <w:rFonts w:ascii="Times New Roman" w:hAnsi="Times New Roman" w:cs="Times New Roman"/>
          <w:color w:val="000000"/>
        </w:rPr>
        <w:t xml:space="preserve"> </w:t>
      </w:r>
      <w:r w:rsidR="00963E48">
        <w:rPr>
          <w:rFonts w:ascii="Times New Roman" w:hAnsi="Times New Roman" w:cs="Times New Roman"/>
          <w:color w:val="000000"/>
        </w:rPr>
        <w:t>115</w:t>
      </w:r>
      <w:r w:rsidRPr="003E46E3">
        <w:rPr>
          <w:rFonts w:ascii="Times New Roman" w:hAnsi="Times New Roman" w:cs="Times New Roman"/>
          <w:color w:val="000000"/>
        </w:rPr>
        <w:t xml:space="preserve"> eurot. </w:t>
      </w:r>
    </w:p>
    <w:p w14:paraId="221A9C8A" w14:textId="77777777" w:rsidR="00665BA4" w:rsidRPr="003E46E3" w:rsidRDefault="00665BA4" w:rsidP="00831DB9">
      <w:pPr>
        <w:autoSpaceDE w:val="0"/>
        <w:autoSpaceDN w:val="0"/>
        <w:adjustRightInd w:val="0"/>
        <w:spacing w:line="240" w:lineRule="auto"/>
        <w:contextualSpacing/>
        <w:jc w:val="both"/>
        <w:rPr>
          <w:rFonts w:ascii="Times New Roman" w:hAnsi="Times New Roman" w:cs="Times New Roman"/>
          <w:i/>
          <w:color w:val="000000"/>
        </w:rPr>
      </w:pPr>
      <w:r w:rsidRPr="003E46E3">
        <w:rPr>
          <w:rFonts w:ascii="Times New Roman" w:hAnsi="Times New Roman" w:cs="Times New Roman"/>
          <w:i/>
          <w:color w:val="000000"/>
        </w:rPr>
        <w:t>32</w:t>
      </w:r>
      <w:r w:rsidR="00EA0098" w:rsidRPr="003E46E3">
        <w:rPr>
          <w:rFonts w:ascii="Times New Roman" w:hAnsi="Times New Roman" w:cs="Times New Roman"/>
          <w:i/>
          <w:color w:val="000000"/>
        </w:rPr>
        <w:t>38</w:t>
      </w:r>
      <w:r w:rsidRPr="003E46E3">
        <w:rPr>
          <w:rFonts w:ascii="Times New Roman" w:hAnsi="Times New Roman" w:cs="Times New Roman"/>
          <w:i/>
          <w:color w:val="000000"/>
        </w:rPr>
        <w:t xml:space="preserve"> muu</w:t>
      </w:r>
      <w:r w:rsidR="00EA0098" w:rsidRPr="003E46E3">
        <w:rPr>
          <w:rFonts w:ascii="Times New Roman" w:hAnsi="Times New Roman" w:cs="Times New Roman"/>
          <w:i/>
          <w:color w:val="000000"/>
        </w:rPr>
        <w:t xml:space="preserve"> toodete ja teenuste</w:t>
      </w:r>
      <w:r w:rsidRPr="003E46E3">
        <w:rPr>
          <w:rFonts w:ascii="Times New Roman" w:hAnsi="Times New Roman" w:cs="Times New Roman"/>
          <w:i/>
          <w:color w:val="000000"/>
        </w:rPr>
        <w:t xml:space="preserve"> tulud</w:t>
      </w:r>
    </w:p>
    <w:p w14:paraId="71F421E9" w14:textId="77777777" w:rsidR="00665BA4" w:rsidRPr="003E46E3" w:rsidRDefault="00CC399D" w:rsidP="00831DB9">
      <w:pPr>
        <w:autoSpaceDE w:val="0"/>
        <w:autoSpaceDN w:val="0"/>
        <w:adjustRightInd w:val="0"/>
        <w:spacing w:line="240" w:lineRule="auto"/>
        <w:contextualSpacing/>
        <w:jc w:val="both"/>
        <w:rPr>
          <w:rFonts w:ascii="Times New Roman" w:hAnsi="Times New Roman" w:cs="Times New Roman"/>
          <w:color w:val="000000"/>
        </w:rPr>
      </w:pPr>
      <w:r w:rsidRPr="003E46E3">
        <w:rPr>
          <w:rFonts w:ascii="Times New Roman" w:hAnsi="Times New Roman" w:cs="Times New Roman"/>
          <w:color w:val="000000"/>
        </w:rPr>
        <w:t>202</w:t>
      </w:r>
      <w:r w:rsidR="00963E48">
        <w:rPr>
          <w:rFonts w:ascii="Times New Roman" w:hAnsi="Times New Roman" w:cs="Times New Roman"/>
          <w:color w:val="000000"/>
        </w:rPr>
        <w:t>2</w:t>
      </w:r>
      <w:r w:rsidRPr="003E46E3">
        <w:rPr>
          <w:rFonts w:ascii="Times New Roman" w:hAnsi="Times New Roman" w:cs="Times New Roman"/>
          <w:color w:val="000000"/>
        </w:rPr>
        <w:t>. t</w:t>
      </w:r>
      <w:r w:rsidR="00EA0098" w:rsidRPr="003E46E3">
        <w:rPr>
          <w:rFonts w:ascii="Times New Roman" w:hAnsi="Times New Roman" w:cs="Times New Roman"/>
          <w:color w:val="000000"/>
        </w:rPr>
        <w:t xml:space="preserve">uludesse on suures osas planeeritud muu väheväärtusliku vara müügi tulud kokku </w:t>
      </w:r>
      <w:r w:rsidR="00963E48">
        <w:rPr>
          <w:rFonts w:ascii="Times New Roman" w:hAnsi="Times New Roman" w:cs="Times New Roman"/>
          <w:b/>
          <w:color w:val="000000"/>
        </w:rPr>
        <w:t>70 000</w:t>
      </w:r>
      <w:r w:rsidR="00EA0098" w:rsidRPr="003E46E3">
        <w:rPr>
          <w:rFonts w:ascii="Times New Roman" w:hAnsi="Times New Roman" w:cs="Times New Roman"/>
          <w:color w:val="000000"/>
        </w:rPr>
        <w:t xml:space="preserve"> eurot. </w:t>
      </w:r>
      <w:r w:rsidR="00665BA4" w:rsidRPr="003E46E3">
        <w:rPr>
          <w:rFonts w:ascii="Times New Roman" w:hAnsi="Times New Roman" w:cs="Times New Roman"/>
          <w:color w:val="000000"/>
        </w:rPr>
        <w:t>20</w:t>
      </w:r>
      <w:r w:rsidRPr="003E46E3">
        <w:rPr>
          <w:rFonts w:ascii="Times New Roman" w:hAnsi="Times New Roman" w:cs="Times New Roman"/>
          <w:color w:val="000000"/>
        </w:rPr>
        <w:t>2</w:t>
      </w:r>
      <w:r w:rsidR="00963E48">
        <w:rPr>
          <w:rFonts w:ascii="Times New Roman" w:hAnsi="Times New Roman" w:cs="Times New Roman"/>
          <w:color w:val="000000"/>
        </w:rPr>
        <w:t>1</w:t>
      </w:r>
      <w:r w:rsidR="00665BA4" w:rsidRPr="003E46E3">
        <w:rPr>
          <w:rFonts w:ascii="Times New Roman" w:hAnsi="Times New Roman" w:cs="Times New Roman"/>
          <w:color w:val="000000"/>
        </w:rPr>
        <w:t>. a eelarvesse</w:t>
      </w:r>
      <w:r w:rsidR="00DA1DBB" w:rsidRPr="003E46E3">
        <w:rPr>
          <w:rFonts w:ascii="Times New Roman" w:hAnsi="Times New Roman" w:cs="Times New Roman"/>
          <w:color w:val="000000"/>
        </w:rPr>
        <w:t xml:space="preserve"> oli</w:t>
      </w:r>
      <w:r w:rsidR="00665BA4" w:rsidRPr="003E46E3">
        <w:rPr>
          <w:rFonts w:ascii="Times New Roman" w:hAnsi="Times New Roman" w:cs="Times New Roman"/>
          <w:color w:val="000000"/>
        </w:rPr>
        <w:t xml:space="preserve"> planeeritud</w:t>
      </w:r>
      <w:r w:rsidRPr="003E46E3">
        <w:rPr>
          <w:rFonts w:ascii="Times New Roman" w:hAnsi="Times New Roman" w:cs="Times New Roman"/>
          <w:color w:val="000000"/>
        </w:rPr>
        <w:t xml:space="preserve"> </w:t>
      </w:r>
      <w:r w:rsidR="00963E48">
        <w:rPr>
          <w:rFonts w:ascii="Times New Roman" w:hAnsi="Times New Roman" w:cs="Times New Roman"/>
          <w:color w:val="000000"/>
        </w:rPr>
        <w:t>63 000</w:t>
      </w:r>
      <w:r w:rsidR="00665BA4" w:rsidRPr="003E46E3">
        <w:rPr>
          <w:rFonts w:ascii="Times New Roman" w:hAnsi="Times New Roman" w:cs="Times New Roman"/>
          <w:color w:val="000000"/>
        </w:rPr>
        <w:t xml:space="preserve"> eurot.</w:t>
      </w:r>
    </w:p>
    <w:p w14:paraId="3DC5E84C" w14:textId="77777777" w:rsidR="00176179" w:rsidRPr="003E46E3" w:rsidRDefault="00176179" w:rsidP="00831DB9">
      <w:pPr>
        <w:autoSpaceDE w:val="0"/>
        <w:autoSpaceDN w:val="0"/>
        <w:adjustRightInd w:val="0"/>
        <w:spacing w:line="240" w:lineRule="auto"/>
        <w:contextualSpacing/>
        <w:jc w:val="both"/>
        <w:rPr>
          <w:rFonts w:ascii="Times New Roman" w:hAnsi="Times New Roman" w:cs="Times New Roman"/>
          <w:color w:val="000000"/>
        </w:rPr>
      </w:pPr>
    </w:p>
    <w:p w14:paraId="6C6D80CD" w14:textId="77777777" w:rsidR="00665BA4" w:rsidRPr="003E46E3" w:rsidRDefault="00665BA4" w:rsidP="00176179">
      <w:pPr>
        <w:autoSpaceDE w:val="0"/>
        <w:autoSpaceDN w:val="0"/>
        <w:adjustRightInd w:val="0"/>
        <w:spacing w:line="240" w:lineRule="auto"/>
        <w:contextualSpacing/>
        <w:jc w:val="both"/>
        <w:rPr>
          <w:rFonts w:ascii="Times New Roman" w:hAnsi="Times New Roman" w:cs="Times New Roman"/>
          <w:color w:val="000000"/>
        </w:rPr>
      </w:pPr>
    </w:p>
    <w:p w14:paraId="3FF32678" w14:textId="77777777" w:rsidR="00176179" w:rsidRPr="003E46E3" w:rsidRDefault="00176179" w:rsidP="00176179">
      <w:pPr>
        <w:autoSpaceDE w:val="0"/>
        <w:autoSpaceDN w:val="0"/>
        <w:adjustRightInd w:val="0"/>
        <w:rPr>
          <w:rFonts w:ascii="Times New Roman" w:hAnsi="Times New Roman" w:cs="Times New Roman"/>
          <w:b/>
          <w:color w:val="000000"/>
        </w:rPr>
      </w:pPr>
      <w:r w:rsidRPr="003E46E3">
        <w:rPr>
          <w:rFonts w:ascii="Times New Roman" w:hAnsi="Times New Roman" w:cs="Times New Roman"/>
          <w:b/>
          <w:color w:val="000000"/>
        </w:rPr>
        <w:t>35 Saadavad toetused</w:t>
      </w:r>
    </w:p>
    <w:p w14:paraId="6E1795F1" w14:textId="77777777" w:rsidR="0031180E" w:rsidRPr="003E46E3" w:rsidRDefault="00CC399D" w:rsidP="00086433">
      <w:pPr>
        <w:autoSpaceDE w:val="0"/>
        <w:autoSpaceDN w:val="0"/>
        <w:adjustRightInd w:val="0"/>
        <w:spacing w:line="240" w:lineRule="auto"/>
        <w:jc w:val="both"/>
        <w:rPr>
          <w:rFonts w:ascii="Times New Roman" w:hAnsi="Times New Roman" w:cs="Times New Roman"/>
        </w:rPr>
      </w:pPr>
      <w:r w:rsidRPr="003E46E3">
        <w:rPr>
          <w:rFonts w:ascii="Times New Roman" w:hAnsi="Times New Roman" w:cs="Times New Roman"/>
          <w:b/>
        </w:rPr>
        <w:t>Tasandusfondi</w:t>
      </w:r>
      <w:r w:rsidRPr="003E46E3">
        <w:rPr>
          <w:rFonts w:ascii="Times New Roman" w:hAnsi="Times New Roman" w:cs="Times New Roman"/>
        </w:rPr>
        <w:t xml:space="preserve"> vahendid ei ole sihtotstarbelised ja sisaldavad muuhulgas ka toetusi jäätmehoolduse arendamiseks ning sotsiaaltoetuste ja- teenuste osutamise korraldamiseks ja kaevandamisõiguse tasude muutmise kompensatsiooni.</w:t>
      </w:r>
    </w:p>
    <w:p w14:paraId="19E04247" w14:textId="77777777" w:rsidR="00CC399D" w:rsidRPr="003E46E3" w:rsidRDefault="00CC399D" w:rsidP="00086433">
      <w:pPr>
        <w:autoSpaceDE w:val="0"/>
        <w:autoSpaceDN w:val="0"/>
        <w:adjustRightInd w:val="0"/>
        <w:spacing w:line="240" w:lineRule="auto"/>
        <w:jc w:val="both"/>
        <w:rPr>
          <w:rFonts w:ascii="Times New Roman" w:hAnsi="Times New Roman" w:cs="Times New Roman"/>
        </w:rPr>
      </w:pPr>
      <w:r w:rsidRPr="003E46E3">
        <w:rPr>
          <w:rFonts w:ascii="Times New Roman" w:hAnsi="Times New Roman" w:cs="Times New Roman"/>
          <w:b/>
        </w:rPr>
        <w:t>Toetusfondi</w:t>
      </w:r>
      <w:r w:rsidRPr="003E46E3">
        <w:rPr>
          <w:rFonts w:ascii="Times New Roman" w:hAnsi="Times New Roman" w:cs="Times New Roman"/>
        </w:rPr>
        <w:t xml:space="preserve"> vahendid on määratud kohalikele omavalitsustele konkreetsete tegevuste katteks:</w:t>
      </w:r>
    </w:p>
    <w:p w14:paraId="4B5B5DDB" w14:textId="77777777" w:rsidR="00963E48" w:rsidRDefault="00CC399D" w:rsidP="00D61C2D">
      <w:pPr>
        <w:pStyle w:val="Loendilik"/>
        <w:numPr>
          <w:ilvl w:val="0"/>
          <w:numId w:val="5"/>
        </w:num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lastRenderedPageBreak/>
        <w:t>hariduskulude toetus (õpetajate palgad, koolitus, õpikud ja õppevahendid, juhtimiskulud, koolilõuna</w:t>
      </w:r>
      <w:r w:rsidR="00963E48">
        <w:rPr>
          <w:rFonts w:ascii="Times New Roman" w:hAnsi="Times New Roman" w:cs="Times New Roman"/>
          <w:color w:val="000000"/>
        </w:rPr>
        <w:t xml:space="preserve">, tõhustatud ja </w:t>
      </w:r>
      <w:proofErr w:type="spellStart"/>
      <w:r w:rsidR="00963E48">
        <w:rPr>
          <w:rFonts w:ascii="Times New Roman" w:hAnsi="Times New Roman" w:cs="Times New Roman"/>
          <w:color w:val="000000"/>
        </w:rPr>
        <w:t>eritoe</w:t>
      </w:r>
      <w:proofErr w:type="spellEnd"/>
      <w:r w:rsidR="00963E48">
        <w:rPr>
          <w:rFonts w:ascii="Times New Roman" w:hAnsi="Times New Roman" w:cs="Times New Roman"/>
          <w:color w:val="000000"/>
        </w:rPr>
        <w:t xml:space="preserve"> tegevuskuludeks, </w:t>
      </w:r>
      <w:r w:rsidRPr="003E46E3">
        <w:rPr>
          <w:rFonts w:ascii="Times New Roman" w:hAnsi="Times New Roman" w:cs="Times New Roman"/>
          <w:color w:val="000000"/>
        </w:rPr>
        <w:t>)</w:t>
      </w:r>
    </w:p>
    <w:p w14:paraId="0B2C8004" w14:textId="77777777" w:rsidR="00CC399D" w:rsidRPr="003E46E3" w:rsidRDefault="00CC399D" w:rsidP="00D61C2D">
      <w:pPr>
        <w:pStyle w:val="Loendilik"/>
        <w:numPr>
          <w:ilvl w:val="0"/>
          <w:numId w:val="5"/>
        </w:num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t xml:space="preserve">koolieelsete lasteasutuste õpetajate tööjõukulude toetus </w:t>
      </w:r>
    </w:p>
    <w:p w14:paraId="4537CAAE" w14:textId="77777777" w:rsidR="00CC399D" w:rsidRPr="003E46E3" w:rsidRDefault="00CC399D" w:rsidP="00D61C2D">
      <w:pPr>
        <w:pStyle w:val="Loendilik"/>
        <w:numPr>
          <w:ilvl w:val="0"/>
          <w:numId w:val="5"/>
        </w:num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t>noorte huvitegevuse toetus</w:t>
      </w:r>
    </w:p>
    <w:p w14:paraId="08675C04" w14:textId="77777777" w:rsidR="00CC399D" w:rsidRPr="003E46E3" w:rsidRDefault="00CC399D" w:rsidP="00D61C2D">
      <w:pPr>
        <w:pStyle w:val="Loendilik"/>
        <w:numPr>
          <w:ilvl w:val="0"/>
          <w:numId w:val="5"/>
        </w:num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t>toimetulekutoetuse maksmise hüvitis</w:t>
      </w:r>
    </w:p>
    <w:p w14:paraId="0041C106" w14:textId="77777777" w:rsidR="00CC399D" w:rsidRPr="003E46E3" w:rsidRDefault="00CC399D" w:rsidP="00D61C2D">
      <w:pPr>
        <w:pStyle w:val="Loendilik"/>
        <w:numPr>
          <w:ilvl w:val="0"/>
          <w:numId w:val="5"/>
        </w:num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t>raske ja sügava puudega laste lastehoiuteenuse toetus</w:t>
      </w:r>
    </w:p>
    <w:p w14:paraId="7596C62A" w14:textId="77777777" w:rsidR="00CC399D" w:rsidRPr="003E46E3" w:rsidRDefault="00CC399D" w:rsidP="00D61C2D">
      <w:pPr>
        <w:pStyle w:val="Loendilik"/>
        <w:numPr>
          <w:ilvl w:val="0"/>
          <w:numId w:val="5"/>
        </w:num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t xml:space="preserve">asendus- ja </w:t>
      </w:r>
      <w:proofErr w:type="spellStart"/>
      <w:r w:rsidRPr="003E46E3">
        <w:rPr>
          <w:rFonts w:ascii="Times New Roman" w:hAnsi="Times New Roman" w:cs="Times New Roman"/>
          <w:color w:val="000000"/>
        </w:rPr>
        <w:t>järelhooldusteenuse</w:t>
      </w:r>
      <w:proofErr w:type="spellEnd"/>
      <w:r w:rsidRPr="003E46E3">
        <w:rPr>
          <w:rFonts w:ascii="Times New Roman" w:hAnsi="Times New Roman" w:cs="Times New Roman"/>
          <w:color w:val="000000"/>
        </w:rPr>
        <w:t xml:space="preserve"> toetus</w:t>
      </w:r>
    </w:p>
    <w:p w14:paraId="343D21EF" w14:textId="77777777" w:rsidR="00D61C2D" w:rsidRPr="003E46E3" w:rsidRDefault="00D61C2D" w:rsidP="00D61C2D">
      <w:pPr>
        <w:pStyle w:val="Loendilik"/>
        <w:numPr>
          <w:ilvl w:val="0"/>
          <w:numId w:val="4"/>
        </w:numPr>
        <w:autoSpaceDE w:val="0"/>
        <w:autoSpaceDN w:val="0"/>
        <w:adjustRightInd w:val="0"/>
        <w:rPr>
          <w:rFonts w:ascii="Times New Roman" w:hAnsi="Times New Roman" w:cs="Times New Roman"/>
          <w:color w:val="000000"/>
        </w:rPr>
      </w:pPr>
      <w:r w:rsidRPr="003E46E3">
        <w:rPr>
          <w:rFonts w:ascii="Times New Roman" w:hAnsi="Times New Roman" w:cs="Times New Roman"/>
        </w:rPr>
        <w:t>rahvastikutoimingute hüvitis</w:t>
      </w:r>
    </w:p>
    <w:p w14:paraId="284BAC9C" w14:textId="77777777" w:rsidR="00D61C2D" w:rsidRPr="003E46E3" w:rsidRDefault="00D61C2D" w:rsidP="00D61C2D">
      <w:pPr>
        <w:pStyle w:val="Loendilik"/>
        <w:numPr>
          <w:ilvl w:val="0"/>
          <w:numId w:val="4"/>
        </w:num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t>matusetoetus</w:t>
      </w:r>
    </w:p>
    <w:p w14:paraId="7A29ADE4" w14:textId="77777777" w:rsidR="00D61C2D" w:rsidRDefault="00D61C2D" w:rsidP="00D61C2D">
      <w:pPr>
        <w:pStyle w:val="Loendilik"/>
        <w:numPr>
          <w:ilvl w:val="0"/>
          <w:numId w:val="4"/>
        </w:num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t>kohalike teede toetus</w:t>
      </w:r>
    </w:p>
    <w:p w14:paraId="2C010023" w14:textId="77777777" w:rsidR="00963E48" w:rsidRPr="00963E48" w:rsidRDefault="00963E48" w:rsidP="00D61C2D">
      <w:pPr>
        <w:pStyle w:val="Loendilik"/>
        <w:numPr>
          <w:ilvl w:val="0"/>
          <w:numId w:val="4"/>
        </w:numPr>
        <w:autoSpaceDE w:val="0"/>
        <w:autoSpaceDN w:val="0"/>
        <w:adjustRightInd w:val="0"/>
        <w:rPr>
          <w:rFonts w:ascii="Times New Roman" w:hAnsi="Times New Roman" w:cs="Times New Roman"/>
          <w:color w:val="000000"/>
        </w:rPr>
      </w:pPr>
      <w:proofErr w:type="spellStart"/>
      <w:r w:rsidRPr="00963E48">
        <w:rPr>
          <w:rFonts w:ascii="Times New Roman" w:hAnsi="Times New Roman" w:cs="Times New Roman"/>
          <w:lang w:val="en-US"/>
        </w:rPr>
        <w:t>energiahinna</w:t>
      </w:r>
      <w:proofErr w:type="spellEnd"/>
      <w:r w:rsidRPr="00963E48">
        <w:rPr>
          <w:rFonts w:ascii="Times New Roman" w:hAnsi="Times New Roman" w:cs="Times New Roman"/>
          <w:lang w:val="en-US"/>
        </w:rPr>
        <w:t xml:space="preserve"> </w:t>
      </w:r>
      <w:proofErr w:type="spellStart"/>
      <w:r w:rsidRPr="00963E48">
        <w:rPr>
          <w:rFonts w:ascii="Times New Roman" w:hAnsi="Times New Roman" w:cs="Times New Roman"/>
          <w:lang w:val="en-US"/>
        </w:rPr>
        <w:t>tõusu</w:t>
      </w:r>
      <w:proofErr w:type="spellEnd"/>
      <w:r w:rsidRPr="00963E48">
        <w:rPr>
          <w:rFonts w:ascii="Times New Roman" w:hAnsi="Times New Roman" w:cs="Times New Roman"/>
          <w:lang w:val="en-US"/>
        </w:rPr>
        <w:t xml:space="preserve"> </w:t>
      </w:r>
      <w:proofErr w:type="spellStart"/>
      <w:r w:rsidRPr="00963E48">
        <w:rPr>
          <w:rFonts w:ascii="Times New Roman" w:hAnsi="Times New Roman" w:cs="Times New Roman"/>
          <w:lang w:val="en-US"/>
        </w:rPr>
        <w:t>kompenseerimise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toetus</w:t>
      </w:r>
      <w:proofErr w:type="spellEnd"/>
    </w:p>
    <w:p w14:paraId="3D6EFF61" w14:textId="77777777" w:rsidR="00176179" w:rsidRPr="003E46E3" w:rsidRDefault="00176179" w:rsidP="00176179">
      <w:pPr>
        <w:autoSpaceDE w:val="0"/>
        <w:autoSpaceDN w:val="0"/>
        <w:adjustRightInd w:val="0"/>
        <w:spacing w:line="240" w:lineRule="auto"/>
        <w:contextualSpacing/>
        <w:jc w:val="both"/>
        <w:rPr>
          <w:rFonts w:ascii="Times New Roman" w:hAnsi="Times New Roman" w:cs="Times New Roman"/>
          <w:color w:val="000000"/>
        </w:rPr>
      </w:pPr>
    </w:p>
    <w:p w14:paraId="6647FCB6" w14:textId="6ED26741" w:rsidR="00E372C1" w:rsidRPr="003E46E3" w:rsidRDefault="00263F5E" w:rsidP="004D1D0D">
      <w:pPr>
        <w:autoSpaceDE w:val="0"/>
        <w:autoSpaceDN w:val="0"/>
        <w:adjustRightInd w:val="0"/>
        <w:spacing w:line="240" w:lineRule="auto"/>
        <w:jc w:val="both"/>
        <w:rPr>
          <w:rFonts w:ascii="Times New Roman" w:hAnsi="Times New Roman" w:cs="Times New Roman"/>
          <w:color w:val="000000"/>
        </w:rPr>
      </w:pPr>
      <w:r w:rsidRPr="003E46E3">
        <w:rPr>
          <w:rFonts w:ascii="Times New Roman" w:hAnsi="Times New Roman" w:cs="Times New Roman"/>
          <w:color w:val="000000"/>
        </w:rPr>
        <w:t>Toetused kokku on 20</w:t>
      </w:r>
      <w:r w:rsidR="00B216FC" w:rsidRPr="003E46E3">
        <w:rPr>
          <w:rFonts w:ascii="Times New Roman" w:hAnsi="Times New Roman" w:cs="Times New Roman"/>
          <w:color w:val="000000"/>
        </w:rPr>
        <w:t>2</w:t>
      </w:r>
      <w:r w:rsidR="00963E48">
        <w:rPr>
          <w:rFonts w:ascii="Times New Roman" w:hAnsi="Times New Roman" w:cs="Times New Roman"/>
          <w:color w:val="000000"/>
        </w:rPr>
        <w:t>2</w:t>
      </w:r>
      <w:r w:rsidRPr="003E46E3">
        <w:rPr>
          <w:rFonts w:ascii="Times New Roman" w:hAnsi="Times New Roman" w:cs="Times New Roman"/>
          <w:color w:val="000000"/>
        </w:rPr>
        <w:t xml:space="preserve">. a eelarves </w:t>
      </w:r>
      <w:r w:rsidR="006606C9">
        <w:rPr>
          <w:rFonts w:ascii="Times New Roman" w:eastAsia="Times New Roman" w:hAnsi="Times New Roman" w:cs="Times New Roman"/>
          <w:b/>
          <w:bCs/>
          <w:lang w:eastAsia="et-EE"/>
        </w:rPr>
        <w:t>3 369 708</w:t>
      </w:r>
      <w:r w:rsidRPr="003E46E3">
        <w:rPr>
          <w:rFonts w:ascii="Times New Roman" w:hAnsi="Times New Roman" w:cs="Times New Roman"/>
          <w:b/>
          <w:color w:val="000000"/>
        </w:rPr>
        <w:t xml:space="preserve"> eurot</w:t>
      </w:r>
      <w:r w:rsidRPr="003E46E3">
        <w:rPr>
          <w:rFonts w:ascii="Times New Roman" w:hAnsi="Times New Roman" w:cs="Times New Roman"/>
          <w:color w:val="000000"/>
        </w:rPr>
        <w:t>. Toetused moodustavad  valla eel</w:t>
      </w:r>
      <w:r w:rsidR="00BB2CBA" w:rsidRPr="003E46E3">
        <w:rPr>
          <w:rFonts w:ascii="Times New Roman" w:hAnsi="Times New Roman" w:cs="Times New Roman"/>
          <w:color w:val="000000"/>
        </w:rPr>
        <w:t xml:space="preserve">arve põhitegevuse tuludest  </w:t>
      </w:r>
      <w:r w:rsidR="00963E48">
        <w:rPr>
          <w:rFonts w:ascii="Times New Roman" w:hAnsi="Times New Roman" w:cs="Times New Roman"/>
          <w:color w:val="000000"/>
        </w:rPr>
        <w:t>39</w:t>
      </w:r>
      <w:r w:rsidR="001430E6" w:rsidRPr="003E46E3">
        <w:rPr>
          <w:rFonts w:ascii="Times New Roman" w:hAnsi="Times New Roman" w:cs="Times New Roman"/>
          <w:color w:val="000000"/>
        </w:rPr>
        <w:t>,0</w:t>
      </w:r>
      <w:r w:rsidRPr="003E46E3">
        <w:rPr>
          <w:rFonts w:ascii="Times New Roman" w:hAnsi="Times New Roman" w:cs="Times New Roman"/>
          <w:color w:val="000000"/>
        </w:rPr>
        <w:t xml:space="preserve"> %</w:t>
      </w:r>
      <w:r w:rsidR="002B5520" w:rsidRPr="003E46E3">
        <w:rPr>
          <w:rFonts w:ascii="Times New Roman" w:hAnsi="Times New Roman" w:cs="Times New Roman"/>
          <w:color w:val="000000"/>
        </w:rPr>
        <w:t xml:space="preserve">. </w:t>
      </w:r>
    </w:p>
    <w:p w14:paraId="72B6AF1A" w14:textId="77777777" w:rsidR="00FD551D" w:rsidRPr="003E46E3" w:rsidRDefault="00FD551D"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r w:rsidRPr="003E46E3">
        <w:rPr>
          <w:rFonts w:ascii="Times New Roman" w:hAnsi="Times New Roman" w:cs="Times New Roman"/>
          <w:color w:val="000000"/>
        </w:rPr>
        <w:t>Kõige suurema osa eraldatavast toetus</w:t>
      </w:r>
      <w:r w:rsidR="004D3C5E" w:rsidRPr="003E46E3">
        <w:rPr>
          <w:rFonts w:ascii="Times New Roman" w:hAnsi="Times New Roman" w:cs="Times New Roman"/>
          <w:color w:val="000000"/>
        </w:rPr>
        <w:t>fondist moodustab haridustoetus</w:t>
      </w:r>
      <w:r w:rsidRPr="003E46E3">
        <w:rPr>
          <w:rFonts w:ascii="Times New Roman" w:hAnsi="Times New Roman" w:cs="Times New Roman"/>
          <w:color w:val="000000"/>
        </w:rPr>
        <w:t xml:space="preserve">, </w:t>
      </w:r>
      <w:r w:rsidR="00963E48">
        <w:rPr>
          <w:rFonts w:ascii="Times New Roman" w:hAnsi="Times New Roman" w:cs="Times New Roman"/>
          <w:color w:val="000000"/>
        </w:rPr>
        <w:t>1 357 743</w:t>
      </w:r>
      <w:r w:rsidR="00874C94" w:rsidRPr="003E46E3">
        <w:rPr>
          <w:rFonts w:ascii="Times New Roman" w:hAnsi="Times New Roman" w:cs="Times New Roman"/>
          <w:color w:val="000000"/>
        </w:rPr>
        <w:t xml:space="preserve"> eurot (202</w:t>
      </w:r>
      <w:r w:rsidR="00963E48">
        <w:rPr>
          <w:rFonts w:ascii="Times New Roman" w:hAnsi="Times New Roman" w:cs="Times New Roman"/>
          <w:color w:val="000000"/>
        </w:rPr>
        <w:t>1</w:t>
      </w:r>
      <w:r w:rsidR="00874C94" w:rsidRPr="003E46E3">
        <w:rPr>
          <w:rFonts w:ascii="Times New Roman" w:hAnsi="Times New Roman" w:cs="Times New Roman"/>
          <w:color w:val="000000"/>
        </w:rPr>
        <w:t xml:space="preserve">. a oli </w:t>
      </w:r>
      <w:r w:rsidR="00963E48">
        <w:rPr>
          <w:rFonts w:ascii="Times New Roman" w:hAnsi="Times New Roman" w:cs="Times New Roman"/>
          <w:color w:val="000000"/>
        </w:rPr>
        <w:t>1 387 700</w:t>
      </w:r>
      <w:r w:rsidR="00874C94" w:rsidRPr="003E46E3">
        <w:rPr>
          <w:rFonts w:ascii="Times New Roman" w:hAnsi="Times New Roman" w:cs="Times New Roman"/>
          <w:b/>
          <w:color w:val="000000"/>
        </w:rPr>
        <w:t xml:space="preserve"> </w:t>
      </w:r>
      <w:r w:rsidR="00874C94" w:rsidRPr="003E46E3">
        <w:rPr>
          <w:rFonts w:ascii="Times New Roman" w:hAnsi="Times New Roman" w:cs="Times New Roman"/>
          <w:color w:val="000000"/>
        </w:rPr>
        <w:t>eurot)</w:t>
      </w:r>
      <w:r w:rsidRPr="003E46E3">
        <w:rPr>
          <w:rFonts w:ascii="Times New Roman" w:hAnsi="Times New Roman" w:cs="Times New Roman"/>
          <w:b/>
          <w:color w:val="000000"/>
        </w:rPr>
        <w:t xml:space="preserve">, </w:t>
      </w:r>
      <w:r w:rsidR="00967BE1" w:rsidRPr="003E46E3">
        <w:rPr>
          <w:rFonts w:ascii="Times New Roman" w:hAnsi="Times New Roman" w:cs="Times New Roman"/>
          <w:color w:val="000000"/>
        </w:rPr>
        <w:t>mis on</w:t>
      </w:r>
      <w:r w:rsidR="00963E48">
        <w:rPr>
          <w:rFonts w:ascii="Times New Roman" w:hAnsi="Times New Roman" w:cs="Times New Roman"/>
          <w:color w:val="000000"/>
        </w:rPr>
        <w:t xml:space="preserve"> 40,2</w:t>
      </w:r>
      <w:r w:rsidR="007952C5" w:rsidRPr="003E46E3">
        <w:rPr>
          <w:rFonts w:ascii="Times New Roman" w:hAnsi="Times New Roman" w:cs="Times New Roman"/>
          <w:color w:val="000000"/>
        </w:rPr>
        <w:t>% kogu toetus</w:t>
      </w:r>
      <w:r w:rsidRPr="003E46E3">
        <w:rPr>
          <w:rFonts w:ascii="Times New Roman" w:hAnsi="Times New Roman" w:cs="Times New Roman"/>
          <w:color w:val="000000"/>
        </w:rPr>
        <w:t>t</w:t>
      </w:r>
      <w:r w:rsidR="007952C5" w:rsidRPr="003E46E3">
        <w:rPr>
          <w:rFonts w:ascii="Times New Roman" w:hAnsi="Times New Roman" w:cs="Times New Roman"/>
          <w:color w:val="000000"/>
        </w:rPr>
        <w:t>e eelarvest</w:t>
      </w:r>
      <w:r w:rsidRPr="003E46E3">
        <w:rPr>
          <w:rFonts w:ascii="Times New Roman" w:hAnsi="Times New Roman" w:cs="Times New Roman"/>
          <w:color w:val="000000"/>
        </w:rPr>
        <w:t xml:space="preserve">. </w:t>
      </w:r>
      <w:r w:rsidRPr="003E46E3">
        <w:rPr>
          <w:rFonts w:ascii="Times New Roman" w:hAnsi="Times New Roman" w:cs="Times New Roman"/>
          <w:color w:val="202020"/>
          <w:shd w:val="clear" w:color="auto" w:fill="FFFFFF"/>
        </w:rPr>
        <w:t>Üldhariduskoolide pidamiseks antavat toetust antakse kohaliku omavalitsuse üksustele üldhariduskoolide õpetajate, direktorite ja õppealajuhatajate tööjõu</w:t>
      </w:r>
      <w:r w:rsidR="004D3C5E" w:rsidRPr="003E46E3">
        <w:rPr>
          <w:rFonts w:ascii="Times New Roman" w:hAnsi="Times New Roman" w:cs="Times New Roman"/>
          <w:color w:val="202020"/>
          <w:shd w:val="clear" w:color="auto" w:fill="FFFFFF"/>
        </w:rPr>
        <w:t xml:space="preserve"> </w:t>
      </w:r>
      <w:r w:rsidRPr="003E46E3">
        <w:rPr>
          <w:rFonts w:ascii="Times New Roman" w:hAnsi="Times New Roman" w:cs="Times New Roman"/>
          <w:color w:val="202020"/>
          <w:shd w:val="clear" w:color="auto" w:fill="FFFFFF"/>
        </w:rPr>
        <w:t>kuludeks ja täiendus</w:t>
      </w:r>
      <w:r w:rsidR="004D3C5E" w:rsidRPr="003E46E3">
        <w:rPr>
          <w:rFonts w:ascii="Times New Roman" w:hAnsi="Times New Roman" w:cs="Times New Roman"/>
          <w:color w:val="202020"/>
          <w:shd w:val="clear" w:color="auto" w:fill="FFFFFF"/>
        </w:rPr>
        <w:t>koolituseks, õppekirjanduseks ning</w:t>
      </w:r>
      <w:r w:rsidRPr="003E46E3">
        <w:rPr>
          <w:rFonts w:ascii="Times New Roman" w:hAnsi="Times New Roman" w:cs="Times New Roman"/>
          <w:color w:val="202020"/>
          <w:shd w:val="clear" w:color="auto" w:fill="FFFFFF"/>
        </w:rPr>
        <w:t xml:space="preserve"> koolilõunaks. </w:t>
      </w:r>
    </w:p>
    <w:p w14:paraId="6568623E" w14:textId="77777777" w:rsidR="00FD551D" w:rsidRPr="003E46E3" w:rsidRDefault="00FD551D"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r w:rsidRPr="003E46E3">
        <w:rPr>
          <w:rFonts w:ascii="Times New Roman" w:hAnsi="Times New Roman" w:cs="Times New Roman"/>
          <w:color w:val="202020"/>
          <w:shd w:val="clear" w:color="auto" w:fill="FFFFFF"/>
        </w:rPr>
        <w:t>Direktorite ja õppealajuhatajate tööjõukulude toetuseks antakse 100</w:t>
      </w:r>
      <w:r w:rsidR="00B216FC" w:rsidRPr="003E46E3">
        <w:rPr>
          <w:rFonts w:ascii="Times New Roman" w:hAnsi="Times New Roman" w:cs="Times New Roman"/>
          <w:color w:val="202020"/>
          <w:shd w:val="clear" w:color="auto" w:fill="FFFFFF"/>
        </w:rPr>
        <w:t xml:space="preserve"> </w:t>
      </w:r>
      <w:r w:rsidRPr="003E46E3">
        <w:rPr>
          <w:rFonts w:ascii="Times New Roman" w:hAnsi="Times New Roman" w:cs="Times New Roman"/>
          <w:color w:val="202020"/>
          <w:shd w:val="clear" w:color="auto" w:fill="FFFFFF"/>
        </w:rPr>
        <w:t>120 eurot. Õpetajate, direktorite ja õppealajuhatajate täi</w:t>
      </w:r>
      <w:r w:rsidR="004D3C5E" w:rsidRPr="003E46E3">
        <w:rPr>
          <w:rFonts w:ascii="Times New Roman" w:hAnsi="Times New Roman" w:cs="Times New Roman"/>
          <w:color w:val="202020"/>
          <w:shd w:val="clear" w:color="auto" w:fill="FFFFFF"/>
        </w:rPr>
        <w:t>enduskoolituse toetuseks</w:t>
      </w:r>
      <w:r w:rsidRPr="003E46E3">
        <w:rPr>
          <w:rFonts w:ascii="Times New Roman" w:hAnsi="Times New Roman" w:cs="Times New Roman"/>
          <w:color w:val="202020"/>
          <w:shd w:val="clear" w:color="auto" w:fill="FFFFFF"/>
        </w:rPr>
        <w:t xml:space="preserve"> 10</w:t>
      </w:r>
      <w:r w:rsidR="00B216FC" w:rsidRPr="003E46E3">
        <w:rPr>
          <w:rFonts w:ascii="Times New Roman" w:hAnsi="Times New Roman" w:cs="Times New Roman"/>
          <w:color w:val="202020"/>
          <w:shd w:val="clear" w:color="auto" w:fill="FFFFFF"/>
        </w:rPr>
        <w:t xml:space="preserve"> </w:t>
      </w:r>
      <w:r w:rsidRPr="003E46E3">
        <w:rPr>
          <w:rFonts w:ascii="Times New Roman" w:hAnsi="Times New Roman" w:cs="Times New Roman"/>
          <w:color w:val="202020"/>
          <w:shd w:val="clear" w:color="auto" w:fill="FFFFFF"/>
        </w:rPr>
        <w:t xml:space="preserve">304 eurot. Kui õpetajate, õppealajuhatajate ja direktorite täienduskoolituse vajadus on kaetud, võib toetust kasutada nende tööjõukuludeks. Õppekirjanduse toetuseks antakse 57 eurot õpilase kohta so </w:t>
      </w:r>
      <w:r w:rsidR="00963E48">
        <w:rPr>
          <w:rFonts w:ascii="Times New Roman" w:hAnsi="Times New Roman" w:cs="Times New Roman"/>
          <w:color w:val="202020"/>
          <w:shd w:val="clear" w:color="auto" w:fill="FFFFFF"/>
        </w:rPr>
        <w:t xml:space="preserve">20 976 </w:t>
      </w:r>
      <w:r w:rsidRPr="003E46E3">
        <w:rPr>
          <w:rFonts w:ascii="Times New Roman" w:hAnsi="Times New Roman" w:cs="Times New Roman"/>
          <w:color w:val="202020"/>
          <w:shd w:val="clear" w:color="auto" w:fill="FFFFFF"/>
        </w:rPr>
        <w:t xml:space="preserve"> eurot. Koolilõuna toetust antakse 175 eurot statsionaarse õppe õpilase kohta ja 1 euro toidupäev</w:t>
      </w:r>
      <w:r w:rsidR="00874C94" w:rsidRPr="003E46E3">
        <w:rPr>
          <w:rFonts w:ascii="Times New Roman" w:hAnsi="Times New Roman" w:cs="Times New Roman"/>
          <w:color w:val="202020"/>
          <w:shd w:val="clear" w:color="auto" w:fill="FFFFFF"/>
        </w:rPr>
        <w:t xml:space="preserve">, kokku </w:t>
      </w:r>
      <w:r w:rsidR="00963E48">
        <w:rPr>
          <w:rFonts w:ascii="Times New Roman" w:hAnsi="Times New Roman" w:cs="Times New Roman"/>
          <w:color w:val="202020"/>
          <w:shd w:val="clear" w:color="auto" w:fill="FFFFFF"/>
        </w:rPr>
        <w:t>64 225</w:t>
      </w:r>
      <w:r w:rsidR="00874C94" w:rsidRPr="003E46E3">
        <w:rPr>
          <w:rFonts w:ascii="Times New Roman" w:hAnsi="Times New Roman" w:cs="Times New Roman"/>
          <w:color w:val="202020"/>
          <w:shd w:val="clear" w:color="auto" w:fill="FFFFFF"/>
        </w:rPr>
        <w:t xml:space="preserve"> eurot</w:t>
      </w:r>
      <w:r w:rsidRPr="003E46E3">
        <w:rPr>
          <w:rFonts w:ascii="Times New Roman" w:hAnsi="Times New Roman" w:cs="Times New Roman"/>
          <w:color w:val="202020"/>
          <w:shd w:val="clear" w:color="auto" w:fill="FFFFFF"/>
        </w:rPr>
        <w:t xml:space="preserve">. </w:t>
      </w:r>
    </w:p>
    <w:p w14:paraId="708DD0A4" w14:textId="77777777" w:rsidR="00FD551D" w:rsidRPr="003E46E3" w:rsidRDefault="00FD551D"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r w:rsidRPr="003E46E3">
        <w:rPr>
          <w:rFonts w:ascii="Times New Roman" w:hAnsi="Times New Roman" w:cs="Times New Roman"/>
          <w:color w:val="202020"/>
          <w:shd w:val="clear" w:color="auto" w:fill="FFFFFF"/>
        </w:rPr>
        <w:t xml:space="preserve">Toetust antakse tõhustatud tuge vajava statsionaarses õppes õppiva õpilase eest </w:t>
      </w:r>
      <w:r w:rsidR="00963E48">
        <w:rPr>
          <w:rFonts w:ascii="Times New Roman" w:hAnsi="Times New Roman" w:cs="Times New Roman"/>
          <w:color w:val="202020"/>
          <w:shd w:val="clear" w:color="auto" w:fill="FFFFFF"/>
        </w:rPr>
        <w:t>39 168</w:t>
      </w:r>
      <w:r w:rsidR="00B216FC" w:rsidRPr="003E46E3">
        <w:rPr>
          <w:rFonts w:ascii="Times New Roman" w:hAnsi="Times New Roman" w:cs="Times New Roman"/>
          <w:color w:val="202020"/>
          <w:shd w:val="clear" w:color="auto" w:fill="FFFFFF"/>
        </w:rPr>
        <w:t xml:space="preserve"> </w:t>
      </w:r>
      <w:r w:rsidRPr="003E46E3">
        <w:rPr>
          <w:rFonts w:ascii="Times New Roman" w:hAnsi="Times New Roman" w:cs="Times New Roman"/>
          <w:color w:val="202020"/>
          <w:shd w:val="clear" w:color="auto" w:fill="FFFFFF"/>
        </w:rPr>
        <w:t xml:space="preserve">eurot. </w:t>
      </w:r>
    </w:p>
    <w:p w14:paraId="0B8A27E8" w14:textId="61684F39" w:rsidR="00FD551D" w:rsidRPr="003E46E3" w:rsidRDefault="00FD551D"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r w:rsidRPr="003E46E3">
        <w:rPr>
          <w:rFonts w:ascii="Times New Roman" w:hAnsi="Times New Roman" w:cs="Times New Roman"/>
          <w:color w:val="202020"/>
          <w:shd w:val="clear" w:color="auto" w:fill="FFFFFF"/>
        </w:rPr>
        <w:t>20</w:t>
      </w:r>
      <w:r w:rsidR="00B216FC" w:rsidRPr="003E46E3">
        <w:rPr>
          <w:rFonts w:ascii="Times New Roman" w:hAnsi="Times New Roman" w:cs="Times New Roman"/>
          <w:color w:val="202020"/>
          <w:shd w:val="clear" w:color="auto" w:fill="FFFFFF"/>
        </w:rPr>
        <w:t>2</w:t>
      </w:r>
      <w:r w:rsidR="00963E48">
        <w:rPr>
          <w:rFonts w:ascii="Times New Roman" w:hAnsi="Times New Roman" w:cs="Times New Roman"/>
          <w:color w:val="202020"/>
          <w:shd w:val="clear" w:color="auto" w:fill="FFFFFF"/>
        </w:rPr>
        <w:t>2</w:t>
      </w:r>
      <w:r w:rsidRPr="003E46E3">
        <w:rPr>
          <w:rFonts w:ascii="Times New Roman" w:hAnsi="Times New Roman" w:cs="Times New Roman"/>
          <w:color w:val="202020"/>
          <w:shd w:val="clear" w:color="auto" w:fill="FFFFFF"/>
        </w:rPr>
        <w:t>. a eraldatakse kohalikele omavalitsustele koolieelsete lasteasutuste õpetajate tööjõukulude toetust so 8</w:t>
      </w:r>
      <w:r w:rsidR="00963E48">
        <w:rPr>
          <w:rFonts w:ascii="Times New Roman" w:hAnsi="Times New Roman" w:cs="Times New Roman"/>
          <w:color w:val="202020"/>
          <w:shd w:val="clear" w:color="auto" w:fill="FFFFFF"/>
        </w:rPr>
        <w:t>6 750</w:t>
      </w:r>
      <w:r w:rsidRPr="003E46E3">
        <w:rPr>
          <w:rFonts w:ascii="Times New Roman" w:hAnsi="Times New Roman" w:cs="Times New Roman"/>
          <w:color w:val="202020"/>
          <w:shd w:val="clear" w:color="auto" w:fill="FFFFFF"/>
        </w:rPr>
        <w:t xml:space="preserve"> eurot, mis antakse kohaliku omavalitsuse üksustele vastavalt lasteaiaõpetaja töötasu alammäära suurendamisega kaasnevate lisakulude osaliseks katmiseks.</w:t>
      </w:r>
      <w:r w:rsidR="002B5520" w:rsidRPr="003E46E3">
        <w:rPr>
          <w:rFonts w:ascii="Times New Roman" w:hAnsi="Times New Roman" w:cs="Times New Roman"/>
          <w:color w:val="202020"/>
          <w:shd w:val="clear" w:color="auto" w:fill="FFFFFF"/>
        </w:rPr>
        <w:t xml:space="preserve"> 20</w:t>
      </w:r>
      <w:r w:rsidR="00B216FC" w:rsidRPr="003E46E3">
        <w:rPr>
          <w:rFonts w:ascii="Times New Roman" w:hAnsi="Times New Roman" w:cs="Times New Roman"/>
          <w:color w:val="202020"/>
          <w:shd w:val="clear" w:color="auto" w:fill="FFFFFF"/>
        </w:rPr>
        <w:t>2</w:t>
      </w:r>
      <w:r w:rsidR="00963E48">
        <w:rPr>
          <w:rFonts w:ascii="Times New Roman" w:hAnsi="Times New Roman" w:cs="Times New Roman"/>
          <w:color w:val="202020"/>
          <w:shd w:val="clear" w:color="auto" w:fill="FFFFFF"/>
        </w:rPr>
        <w:t>2</w:t>
      </w:r>
      <w:r w:rsidR="002B5520" w:rsidRPr="003E46E3">
        <w:rPr>
          <w:rFonts w:ascii="Times New Roman" w:hAnsi="Times New Roman" w:cs="Times New Roman"/>
          <w:color w:val="202020"/>
          <w:shd w:val="clear" w:color="auto" w:fill="FFFFFF"/>
        </w:rPr>
        <w:t>. a</w:t>
      </w:r>
      <w:r w:rsidRPr="003E46E3">
        <w:rPr>
          <w:rFonts w:ascii="Times New Roman" w:hAnsi="Times New Roman" w:cs="Times New Roman"/>
          <w:color w:val="202020"/>
          <w:shd w:val="clear" w:color="auto" w:fill="FFFFFF"/>
        </w:rPr>
        <w:t>astal on lasteaia õpetaja</w:t>
      </w:r>
      <w:r w:rsidR="006824AD">
        <w:rPr>
          <w:rFonts w:ascii="Times New Roman" w:hAnsi="Times New Roman" w:cs="Times New Roman"/>
          <w:color w:val="202020"/>
          <w:shd w:val="clear" w:color="auto" w:fill="FFFFFF"/>
        </w:rPr>
        <w:t>te</w:t>
      </w:r>
      <w:r w:rsidRPr="003E46E3">
        <w:rPr>
          <w:rFonts w:ascii="Times New Roman" w:hAnsi="Times New Roman" w:cs="Times New Roman"/>
          <w:color w:val="202020"/>
          <w:shd w:val="clear" w:color="auto" w:fill="FFFFFF"/>
        </w:rPr>
        <w:t xml:space="preserve"> kuu töötasu 90% kooliõpetaja palgast so </w:t>
      </w:r>
      <w:r w:rsidR="00963E48">
        <w:rPr>
          <w:rFonts w:ascii="Times New Roman" w:hAnsi="Times New Roman" w:cs="Times New Roman"/>
          <w:color w:val="202020"/>
          <w:shd w:val="clear" w:color="auto" w:fill="FFFFFF"/>
        </w:rPr>
        <w:t>127</w:t>
      </w:r>
      <w:r w:rsidR="0034517A">
        <w:rPr>
          <w:rFonts w:ascii="Times New Roman" w:hAnsi="Times New Roman" w:cs="Times New Roman"/>
          <w:color w:val="202020"/>
          <w:shd w:val="clear" w:color="auto" w:fill="FFFFFF"/>
        </w:rPr>
        <w:t>1</w:t>
      </w:r>
      <w:r w:rsidRPr="003E46E3">
        <w:rPr>
          <w:rFonts w:ascii="Times New Roman" w:hAnsi="Times New Roman" w:cs="Times New Roman"/>
          <w:color w:val="202020"/>
          <w:shd w:val="clear" w:color="auto" w:fill="FFFFFF"/>
        </w:rPr>
        <w:t xml:space="preserve"> eurot. </w:t>
      </w:r>
    </w:p>
    <w:p w14:paraId="4E299A5D" w14:textId="77777777" w:rsidR="00967BE1" w:rsidRPr="003E46E3" w:rsidRDefault="00967BE1"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p>
    <w:p w14:paraId="2D13CCA2" w14:textId="77777777" w:rsidR="00FD551D" w:rsidRPr="003E46E3" w:rsidRDefault="00FD551D"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r w:rsidRPr="003E46E3">
        <w:rPr>
          <w:rFonts w:ascii="Times New Roman" w:hAnsi="Times New Roman" w:cs="Times New Roman"/>
          <w:color w:val="202020"/>
          <w:shd w:val="clear" w:color="auto" w:fill="FFFFFF"/>
        </w:rPr>
        <w:t xml:space="preserve">Huvihariduse ja huvitegevuse toetusest jaotatakse 50% huvihariduse ja huvitegevuse kättesaadavuse tagamise eesmärgil ning 50% mitmekesisuse tagamise eesmärgil kooskõlas noorsootöö seadusega. </w:t>
      </w:r>
    </w:p>
    <w:p w14:paraId="6B9E3D70" w14:textId="77777777" w:rsidR="00FD551D" w:rsidRPr="003E46E3" w:rsidRDefault="00FD551D"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r w:rsidRPr="003E46E3">
        <w:rPr>
          <w:rFonts w:ascii="Times New Roman" w:hAnsi="Times New Roman" w:cs="Times New Roman"/>
          <w:color w:val="202020"/>
          <w:shd w:val="clear" w:color="auto" w:fill="FFFFFF"/>
        </w:rPr>
        <w:t>Toetus 20</w:t>
      </w:r>
      <w:r w:rsidR="00AD2874" w:rsidRPr="003E46E3">
        <w:rPr>
          <w:rFonts w:ascii="Times New Roman" w:hAnsi="Times New Roman" w:cs="Times New Roman"/>
          <w:color w:val="202020"/>
          <w:shd w:val="clear" w:color="auto" w:fill="FFFFFF"/>
        </w:rPr>
        <w:t>2</w:t>
      </w:r>
      <w:r w:rsidR="00B9670D">
        <w:rPr>
          <w:rFonts w:ascii="Times New Roman" w:hAnsi="Times New Roman" w:cs="Times New Roman"/>
          <w:color w:val="202020"/>
          <w:shd w:val="clear" w:color="auto" w:fill="FFFFFF"/>
        </w:rPr>
        <w:t>2</w:t>
      </w:r>
      <w:r w:rsidR="002B5520" w:rsidRPr="003E46E3">
        <w:rPr>
          <w:rFonts w:ascii="Times New Roman" w:hAnsi="Times New Roman" w:cs="Times New Roman"/>
          <w:color w:val="202020"/>
          <w:shd w:val="clear" w:color="auto" w:fill="FFFFFF"/>
        </w:rPr>
        <w:t>. a</w:t>
      </w:r>
      <w:r w:rsidRPr="003E46E3">
        <w:rPr>
          <w:rFonts w:ascii="Times New Roman" w:hAnsi="Times New Roman" w:cs="Times New Roman"/>
          <w:color w:val="202020"/>
          <w:shd w:val="clear" w:color="auto" w:fill="FFFFFF"/>
        </w:rPr>
        <w:t>astal on</w:t>
      </w:r>
      <w:r w:rsidRPr="003E46E3">
        <w:rPr>
          <w:rFonts w:ascii="Times New Roman" w:hAnsi="Times New Roman" w:cs="Times New Roman"/>
          <w:b/>
          <w:color w:val="202020"/>
          <w:shd w:val="clear" w:color="auto" w:fill="FFFFFF"/>
        </w:rPr>
        <w:t xml:space="preserve"> </w:t>
      </w:r>
      <w:r w:rsidR="00B9670D">
        <w:rPr>
          <w:rFonts w:ascii="Times New Roman" w:hAnsi="Times New Roman" w:cs="Times New Roman"/>
          <w:color w:val="202020"/>
          <w:shd w:val="clear" w:color="auto" w:fill="FFFFFF"/>
        </w:rPr>
        <w:t>87 639</w:t>
      </w:r>
      <w:r w:rsidR="00874C94" w:rsidRPr="003E46E3">
        <w:rPr>
          <w:rFonts w:ascii="Times New Roman" w:hAnsi="Times New Roman" w:cs="Times New Roman"/>
          <w:color w:val="202020"/>
          <w:shd w:val="clear" w:color="auto" w:fill="FFFFFF"/>
        </w:rPr>
        <w:t xml:space="preserve"> eurot</w:t>
      </w:r>
      <w:r w:rsidR="00874C94" w:rsidRPr="003E46E3">
        <w:rPr>
          <w:rFonts w:ascii="Times New Roman" w:hAnsi="Times New Roman" w:cs="Times New Roman"/>
          <w:b/>
          <w:color w:val="202020"/>
          <w:shd w:val="clear" w:color="auto" w:fill="FFFFFF"/>
        </w:rPr>
        <w:t xml:space="preserve"> </w:t>
      </w:r>
      <w:r w:rsidR="00874C94" w:rsidRPr="003E46E3">
        <w:rPr>
          <w:rFonts w:ascii="Times New Roman" w:hAnsi="Times New Roman" w:cs="Times New Roman"/>
          <w:color w:val="202020"/>
          <w:shd w:val="clear" w:color="auto" w:fill="FFFFFF"/>
        </w:rPr>
        <w:t>(202</w:t>
      </w:r>
      <w:r w:rsidR="00B9670D">
        <w:rPr>
          <w:rFonts w:ascii="Times New Roman" w:hAnsi="Times New Roman" w:cs="Times New Roman"/>
          <w:color w:val="202020"/>
          <w:shd w:val="clear" w:color="auto" w:fill="FFFFFF"/>
        </w:rPr>
        <w:t>1</w:t>
      </w:r>
      <w:r w:rsidR="00874C94" w:rsidRPr="003E46E3">
        <w:rPr>
          <w:rFonts w:ascii="Times New Roman" w:hAnsi="Times New Roman" w:cs="Times New Roman"/>
          <w:color w:val="202020"/>
          <w:shd w:val="clear" w:color="auto" w:fill="FFFFFF"/>
        </w:rPr>
        <w:t xml:space="preserve">. a oli </w:t>
      </w:r>
      <w:r w:rsidR="00B9670D">
        <w:rPr>
          <w:rFonts w:ascii="Times New Roman" w:hAnsi="Times New Roman" w:cs="Times New Roman"/>
          <w:color w:val="202020"/>
          <w:shd w:val="clear" w:color="auto" w:fill="FFFFFF"/>
        </w:rPr>
        <w:t>125 498</w:t>
      </w:r>
      <w:r w:rsidR="00967BE1" w:rsidRPr="003E46E3">
        <w:rPr>
          <w:rFonts w:ascii="Times New Roman" w:hAnsi="Times New Roman" w:cs="Times New Roman"/>
          <w:color w:val="202020"/>
          <w:shd w:val="clear" w:color="auto" w:fill="FFFFFF"/>
        </w:rPr>
        <w:t xml:space="preserve"> eurot</w:t>
      </w:r>
      <w:r w:rsidR="00874C94" w:rsidRPr="003E46E3">
        <w:rPr>
          <w:rFonts w:ascii="Times New Roman" w:hAnsi="Times New Roman" w:cs="Times New Roman"/>
          <w:b/>
          <w:color w:val="202020"/>
          <w:shd w:val="clear" w:color="auto" w:fill="FFFFFF"/>
        </w:rPr>
        <w:t>).</w:t>
      </w:r>
      <w:r w:rsidRPr="003E46E3">
        <w:rPr>
          <w:rFonts w:ascii="Times New Roman" w:hAnsi="Times New Roman" w:cs="Times New Roman"/>
          <w:b/>
          <w:color w:val="202020"/>
          <w:shd w:val="clear" w:color="auto" w:fill="FFFFFF"/>
        </w:rPr>
        <w:t xml:space="preserve">  </w:t>
      </w:r>
      <w:r w:rsidRPr="003E46E3">
        <w:rPr>
          <w:rFonts w:ascii="Times New Roman" w:hAnsi="Times New Roman" w:cs="Times New Roman"/>
          <w:color w:val="202020"/>
          <w:shd w:val="clear" w:color="auto" w:fill="FFFFFF"/>
        </w:rPr>
        <w:t>Toetust jaotatakse vallas erinevate piirkondade vahel arv</w:t>
      </w:r>
      <w:r w:rsidR="0060417C" w:rsidRPr="003E46E3">
        <w:rPr>
          <w:rFonts w:ascii="Times New Roman" w:hAnsi="Times New Roman" w:cs="Times New Roman"/>
          <w:color w:val="202020"/>
          <w:shd w:val="clear" w:color="auto" w:fill="FFFFFF"/>
        </w:rPr>
        <w:t>e</w:t>
      </w:r>
      <w:r w:rsidRPr="003E46E3">
        <w:rPr>
          <w:rFonts w:ascii="Times New Roman" w:hAnsi="Times New Roman" w:cs="Times New Roman"/>
          <w:color w:val="202020"/>
          <w:shd w:val="clear" w:color="auto" w:fill="FFFFFF"/>
        </w:rPr>
        <w:t>stades koolide, noortekeskuste ja MTÜ-de tegevuskavasid. Otsuse toetuse jaotamisel teeb vallavalitsus.</w:t>
      </w:r>
    </w:p>
    <w:p w14:paraId="30A7E2AE" w14:textId="77777777" w:rsidR="00967BE1" w:rsidRPr="003E46E3" w:rsidRDefault="00967BE1"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p>
    <w:p w14:paraId="33B003C1" w14:textId="77777777" w:rsidR="00FD551D" w:rsidRPr="003E46E3" w:rsidRDefault="00FD551D"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r w:rsidRPr="003E46E3">
        <w:rPr>
          <w:rFonts w:ascii="Times New Roman" w:hAnsi="Times New Roman" w:cs="Times New Roman"/>
          <w:color w:val="202020"/>
          <w:shd w:val="clear" w:color="auto" w:fill="FFFFFF"/>
        </w:rPr>
        <w:t xml:space="preserve">Toimetulekutoetuse maksmise kulude hüvitamisel kohaliku omavalitsuse üksusele lähtutakse sotsiaalhoolekande seaduse § 156 lõikest 1. Rahandusministeerium jälgib jooksvalt toimetulekutoetuse maksmise hüvitise kasutamist. Kui rohkem kui ühel kohaliku omavalitsuse üksusel toimetulekutoetuse maksmise hüvitise aasta alguse jäägist ja jooksval aastal juurde antud vahenditest toetuse maksmiseks aasta lõpuni ei piisa, on Rahandusministeeriumil õigus ette valmistada ja Vabariigi Valitsusele otsustamiseks esitada korraldus täiendavate vahendite andmiseks eeldatava puudujäägi ulatuses. Täiendavate vahendite andmisel võetakse arvesse iga kohaliku omavalitsuse üksuse kulude muutust eelneva eelarveaastaga võrreldes ja toimetulekutoetuse väljamaksmiseks kasutada olevate vahendite mahtu. </w:t>
      </w:r>
      <w:r w:rsidR="00297BE0">
        <w:rPr>
          <w:rFonts w:ascii="Times New Roman" w:hAnsi="Times New Roman" w:cs="Times New Roman"/>
          <w:color w:val="202020"/>
          <w:shd w:val="clear" w:color="auto" w:fill="FFFFFF"/>
        </w:rPr>
        <w:t xml:space="preserve"> </w:t>
      </w:r>
      <w:r w:rsidRPr="003E46E3">
        <w:rPr>
          <w:rFonts w:ascii="Times New Roman" w:hAnsi="Times New Roman" w:cs="Times New Roman"/>
          <w:color w:val="202020"/>
          <w:shd w:val="clear" w:color="auto" w:fill="FFFFFF"/>
        </w:rPr>
        <w:t>Toetus</w:t>
      </w:r>
      <w:r w:rsidR="00B9670D">
        <w:rPr>
          <w:rFonts w:ascii="Times New Roman" w:hAnsi="Times New Roman" w:cs="Times New Roman"/>
          <w:color w:val="202020"/>
          <w:shd w:val="clear" w:color="auto" w:fill="FFFFFF"/>
        </w:rPr>
        <w:t xml:space="preserve"> 2022. aastal on 25 584 eurot. </w:t>
      </w:r>
      <w:r w:rsidR="00874C94" w:rsidRPr="003E46E3">
        <w:rPr>
          <w:rFonts w:ascii="Times New Roman" w:hAnsi="Times New Roman" w:cs="Times New Roman"/>
          <w:color w:val="202020"/>
          <w:shd w:val="clear" w:color="auto" w:fill="FFFFFF"/>
        </w:rPr>
        <w:t xml:space="preserve"> </w:t>
      </w:r>
      <w:r w:rsidR="00B9670D">
        <w:rPr>
          <w:rFonts w:ascii="Times New Roman" w:hAnsi="Times New Roman" w:cs="Times New Roman"/>
          <w:color w:val="202020"/>
          <w:shd w:val="clear" w:color="auto" w:fill="FFFFFF"/>
        </w:rPr>
        <w:t>Lisaks eraldab Rahandusministeerium 2022. aastal energiahinna tõusu leevendamiseks toetust</w:t>
      </w:r>
      <w:r w:rsidRPr="003E46E3">
        <w:rPr>
          <w:rFonts w:ascii="Times New Roman" w:hAnsi="Times New Roman" w:cs="Times New Roman"/>
          <w:color w:val="202020"/>
          <w:shd w:val="clear" w:color="auto" w:fill="FFFFFF"/>
        </w:rPr>
        <w:t>.</w:t>
      </w:r>
      <w:r w:rsidR="006824AD">
        <w:rPr>
          <w:rFonts w:ascii="Times New Roman" w:hAnsi="Times New Roman" w:cs="Times New Roman"/>
          <w:color w:val="202020"/>
          <w:shd w:val="clear" w:color="auto" w:fill="FFFFFF"/>
        </w:rPr>
        <w:t xml:space="preserve"> Selleks on</w:t>
      </w:r>
      <w:r w:rsidR="00B9670D">
        <w:rPr>
          <w:rFonts w:ascii="Times New Roman" w:hAnsi="Times New Roman" w:cs="Times New Roman"/>
          <w:color w:val="202020"/>
          <w:shd w:val="clear" w:color="auto" w:fill="FFFFFF"/>
        </w:rPr>
        <w:t xml:space="preserve"> 2022. aasta algusega  eraldatud 80 000 toetusteks ja 2400 eurot toetuste väljamaksmise korraldamiseks. </w:t>
      </w:r>
      <w:r w:rsidR="00297BE0">
        <w:rPr>
          <w:rFonts w:ascii="Times New Roman" w:hAnsi="Times New Roman" w:cs="Times New Roman"/>
          <w:color w:val="202020"/>
          <w:shd w:val="clear" w:color="auto" w:fill="FFFFFF"/>
        </w:rPr>
        <w:t xml:space="preserve"> </w:t>
      </w:r>
    </w:p>
    <w:p w14:paraId="028CD517" w14:textId="77777777" w:rsidR="00967BE1" w:rsidRPr="003E46E3" w:rsidRDefault="00967BE1"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p>
    <w:p w14:paraId="6FD77BE4" w14:textId="77777777" w:rsidR="006824AD" w:rsidRDefault="00FD551D"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r w:rsidRPr="003E46E3">
        <w:rPr>
          <w:rFonts w:ascii="Times New Roman" w:hAnsi="Times New Roman" w:cs="Times New Roman"/>
          <w:color w:val="202020"/>
          <w:shd w:val="clear" w:color="auto" w:fill="FFFFFF"/>
        </w:rPr>
        <w:t xml:space="preserve">Matusetoetuse kohaliku omavalitsuse üksuste vahel jaotamisel lähtutakse sotsiaalhoolekande seaduse ja toetuse jaotamisel võetakse aluseks 19–64-aastaste isikute ning 65-aastaste ja vanemate isikute arv rahvastikuregistri andmetel vastava aasta alguse seisuga. Toetus </w:t>
      </w:r>
      <w:r w:rsidR="006824AD">
        <w:rPr>
          <w:rFonts w:ascii="Times New Roman" w:hAnsi="Times New Roman" w:cs="Times New Roman"/>
          <w:color w:val="202020"/>
          <w:shd w:val="clear" w:color="auto" w:fill="FFFFFF"/>
        </w:rPr>
        <w:t xml:space="preserve">2022. aastaks on </w:t>
      </w:r>
      <w:r w:rsidR="00B9670D">
        <w:rPr>
          <w:rFonts w:ascii="Times New Roman" w:hAnsi="Times New Roman" w:cs="Times New Roman"/>
          <w:color w:val="202020"/>
          <w:shd w:val="clear" w:color="auto" w:fill="FFFFFF"/>
        </w:rPr>
        <w:t>21 159</w:t>
      </w:r>
      <w:r w:rsidRPr="003E46E3">
        <w:rPr>
          <w:rFonts w:ascii="Times New Roman" w:hAnsi="Times New Roman" w:cs="Times New Roman"/>
          <w:color w:val="202020"/>
          <w:shd w:val="clear" w:color="auto" w:fill="FFFFFF"/>
        </w:rPr>
        <w:t xml:space="preserve"> eurot.</w:t>
      </w:r>
      <w:r w:rsidR="00297BE0">
        <w:rPr>
          <w:rFonts w:ascii="Times New Roman" w:hAnsi="Times New Roman" w:cs="Times New Roman"/>
          <w:color w:val="202020"/>
          <w:shd w:val="clear" w:color="auto" w:fill="FFFFFF"/>
        </w:rPr>
        <w:t xml:space="preserve"> </w:t>
      </w:r>
    </w:p>
    <w:p w14:paraId="38B8BDEF" w14:textId="77777777" w:rsidR="00FD551D" w:rsidRPr="00297BE0" w:rsidRDefault="00297BE0"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proofErr w:type="spellStart"/>
      <w:r w:rsidRPr="00297BE0">
        <w:rPr>
          <w:rFonts w:ascii="Times New Roman" w:hAnsi="Times New Roman" w:cs="Times New Roman"/>
        </w:rPr>
        <w:lastRenderedPageBreak/>
        <w:t>KOV-dele</w:t>
      </w:r>
      <w:proofErr w:type="spellEnd"/>
      <w:r w:rsidRPr="00297BE0">
        <w:rPr>
          <w:rFonts w:ascii="Times New Roman" w:hAnsi="Times New Roman" w:cs="Times New Roman"/>
        </w:rPr>
        <w:t xml:space="preserve"> antakse vahendid matusetoetuse määramiseks arvestusega, et keskmiselt oleks </w:t>
      </w:r>
      <w:proofErr w:type="spellStart"/>
      <w:r w:rsidRPr="00297BE0">
        <w:rPr>
          <w:rFonts w:ascii="Times New Roman" w:hAnsi="Times New Roman" w:cs="Times New Roman"/>
        </w:rPr>
        <w:t>KOV-del</w:t>
      </w:r>
      <w:proofErr w:type="spellEnd"/>
      <w:r w:rsidRPr="00297BE0">
        <w:rPr>
          <w:rFonts w:ascii="Times New Roman" w:hAnsi="Times New Roman" w:cs="Times New Roman"/>
        </w:rPr>
        <w:t xml:space="preserve"> võimalik katta matuse korraldamise kulusid 250 euro ulatuses.</w:t>
      </w:r>
    </w:p>
    <w:p w14:paraId="225B5E28" w14:textId="77777777" w:rsidR="00967BE1" w:rsidRPr="003E46E3" w:rsidRDefault="00967BE1"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p>
    <w:p w14:paraId="2637E053" w14:textId="77777777" w:rsidR="00FD551D" w:rsidRPr="003E46E3" w:rsidRDefault="00FD551D" w:rsidP="00FD551D">
      <w:pPr>
        <w:shd w:val="clear" w:color="auto" w:fill="FFFFFF"/>
        <w:spacing w:before="300" w:after="0" w:line="240" w:lineRule="auto"/>
        <w:contextualSpacing/>
        <w:jc w:val="both"/>
        <w:outlineLvl w:val="2"/>
        <w:rPr>
          <w:rFonts w:ascii="Times New Roman" w:eastAsia="Times New Roman" w:hAnsi="Times New Roman" w:cs="Times New Roman"/>
          <w:b/>
          <w:bCs/>
          <w:color w:val="000000"/>
          <w:lang w:eastAsia="et-EE"/>
        </w:rPr>
      </w:pPr>
      <w:r w:rsidRPr="003E46E3">
        <w:rPr>
          <w:rFonts w:ascii="Times New Roman" w:eastAsia="Times New Roman" w:hAnsi="Times New Roman" w:cs="Times New Roman"/>
          <w:bCs/>
          <w:color w:val="000000"/>
          <w:lang w:eastAsia="et-EE"/>
        </w:rPr>
        <w:t xml:space="preserve">Asendus- ja </w:t>
      </w:r>
      <w:proofErr w:type="spellStart"/>
      <w:r w:rsidRPr="003E46E3">
        <w:rPr>
          <w:rFonts w:ascii="Times New Roman" w:eastAsia="Times New Roman" w:hAnsi="Times New Roman" w:cs="Times New Roman"/>
          <w:bCs/>
          <w:color w:val="000000"/>
          <w:lang w:eastAsia="et-EE"/>
        </w:rPr>
        <w:t>järelhooldusteenuse</w:t>
      </w:r>
      <w:proofErr w:type="spellEnd"/>
      <w:r w:rsidRPr="003E46E3">
        <w:rPr>
          <w:rFonts w:ascii="Times New Roman" w:eastAsia="Times New Roman" w:hAnsi="Times New Roman" w:cs="Times New Roman"/>
          <w:bCs/>
          <w:color w:val="000000"/>
          <w:lang w:eastAsia="et-EE"/>
        </w:rPr>
        <w:t xml:space="preserve"> toetus ja</w:t>
      </w:r>
      <w:r w:rsidRPr="003E46E3">
        <w:rPr>
          <w:rFonts w:ascii="Times New Roman" w:eastAsia="Times New Roman" w:hAnsi="Times New Roman" w:cs="Times New Roman"/>
          <w:b/>
          <w:bCs/>
          <w:color w:val="000000"/>
          <w:lang w:eastAsia="et-EE"/>
        </w:rPr>
        <w:t xml:space="preserve"> </w:t>
      </w:r>
      <w:r w:rsidRPr="003E46E3">
        <w:rPr>
          <w:rFonts w:ascii="Times New Roman" w:hAnsi="Times New Roman" w:cs="Times New Roman"/>
          <w:color w:val="202020"/>
          <w:shd w:val="clear" w:color="auto" w:fill="FFFFFF"/>
        </w:rPr>
        <w:t xml:space="preserve">toetuse jaotamisel võetakse aluseks </w:t>
      </w:r>
      <w:proofErr w:type="spellStart"/>
      <w:r w:rsidRPr="003E46E3">
        <w:rPr>
          <w:rFonts w:ascii="Times New Roman" w:hAnsi="Times New Roman" w:cs="Times New Roman"/>
          <w:color w:val="202020"/>
          <w:shd w:val="clear" w:color="auto" w:fill="FFFFFF"/>
        </w:rPr>
        <w:t>järelhooldusel</w:t>
      </w:r>
      <w:proofErr w:type="spellEnd"/>
      <w:r w:rsidRPr="003E46E3">
        <w:rPr>
          <w:rFonts w:ascii="Times New Roman" w:hAnsi="Times New Roman" w:cs="Times New Roman"/>
          <w:color w:val="202020"/>
          <w:shd w:val="clear" w:color="auto" w:fill="FFFFFF"/>
        </w:rPr>
        <w:t>, hooldusperes asendushooldusel, asenduskodus asendushooldusel ja perekodus asendushooldusel olevate isikute arv ning eelmise eelarveaasta vahendite jääk sotsiaalteenuste ja -toetuste andmeregistri ja sotsiaalhoolekandealase statistika andmetel. Toetus</w:t>
      </w:r>
      <w:r w:rsidR="006824AD">
        <w:rPr>
          <w:rFonts w:ascii="Times New Roman" w:hAnsi="Times New Roman" w:cs="Times New Roman"/>
          <w:color w:val="202020"/>
          <w:shd w:val="clear" w:color="auto" w:fill="FFFFFF"/>
        </w:rPr>
        <w:t xml:space="preserve"> 2022. aastal on </w:t>
      </w:r>
      <w:r w:rsidR="00B9670D">
        <w:rPr>
          <w:rFonts w:ascii="Times New Roman" w:hAnsi="Times New Roman" w:cs="Times New Roman"/>
          <w:color w:val="202020"/>
          <w:shd w:val="clear" w:color="auto" w:fill="FFFFFF"/>
        </w:rPr>
        <w:t>75 824</w:t>
      </w:r>
      <w:r w:rsidR="00874C94" w:rsidRPr="003E46E3">
        <w:rPr>
          <w:rFonts w:ascii="Times New Roman" w:hAnsi="Times New Roman" w:cs="Times New Roman"/>
          <w:color w:val="202020"/>
          <w:shd w:val="clear" w:color="auto" w:fill="FFFFFF"/>
        </w:rPr>
        <w:t xml:space="preserve"> eurot.</w:t>
      </w:r>
    </w:p>
    <w:p w14:paraId="48A5A80B" w14:textId="77777777" w:rsidR="00FD551D" w:rsidRPr="003E46E3" w:rsidRDefault="00FD551D" w:rsidP="00FD551D">
      <w:pPr>
        <w:pStyle w:val="Pealkiri3"/>
        <w:shd w:val="clear" w:color="auto" w:fill="FFFFFF"/>
        <w:spacing w:before="0" w:beforeAutospacing="0" w:after="0" w:afterAutospacing="0"/>
        <w:contextualSpacing/>
        <w:jc w:val="both"/>
        <w:rPr>
          <w:b w:val="0"/>
          <w:color w:val="202020"/>
          <w:sz w:val="22"/>
          <w:szCs w:val="22"/>
          <w:shd w:val="clear" w:color="auto" w:fill="FFFFFF"/>
        </w:rPr>
      </w:pPr>
    </w:p>
    <w:p w14:paraId="162C8A50" w14:textId="21ECB35B" w:rsidR="005E2C38" w:rsidRDefault="00FD551D" w:rsidP="00FD551D">
      <w:pPr>
        <w:pStyle w:val="Pealkiri3"/>
        <w:shd w:val="clear" w:color="auto" w:fill="FFFFFF"/>
        <w:spacing w:before="0" w:beforeAutospacing="0" w:after="0" w:afterAutospacing="0"/>
        <w:contextualSpacing/>
        <w:jc w:val="both"/>
        <w:rPr>
          <w:b w:val="0"/>
          <w:color w:val="202020"/>
          <w:sz w:val="22"/>
          <w:szCs w:val="22"/>
          <w:shd w:val="clear" w:color="auto" w:fill="FFFFFF"/>
        </w:rPr>
      </w:pPr>
      <w:r w:rsidRPr="003E46E3">
        <w:rPr>
          <w:b w:val="0"/>
          <w:color w:val="202020"/>
          <w:sz w:val="22"/>
          <w:szCs w:val="22"/>
          <w:shd w:val="clear" w:color="auto" w:fill="FFFFFF"/>
        </w:rPr>
        <w:t>Toetust eraldatakse veel raske ja sügava puudega lastele abi osutamiseks</w:t>
      </w:r>
      <w:r w:rsidR="006606C9">
        <w:rPr>
          <w:b w:val="0"/>
          <w:color w:val="202020"/>
          <w:sz w:val="22"/>
          <w:szCs w:val="22"/>
          <w:shd w:val="clear" w:color="auto" w:fill="FFFFFF"/>
        </w:rPr>
        <w:t>, kuid 2022 a. eelarve eraldus on 0. Peipsiääre valla poolt on esitatud sotsiaalministeeriumile ja rahandusministeeriumile parandustaotlus.</w:t>
      </w:r>
      <w:r w:rsidR="00297BE0">
        <w:rPr>
          <w:b w:val="0"/>
          <w:color w:val="202020"/>
          <w:sz w:val="22"/>
          <w:szCs w:val="22"/>
          <w:shd w:val="clear" w:color="auto" w:fill="FFFFFF"/>
        </w:rPr>
        <w:t xml:space="preserve"> </w:t>
      </w:r>
      <w:r w:rsidR="00297BE0" w:rsidRPr="00297BE0">
        <w:rPr>
          <w:b w:val="0"/>
          <w:sz w:val="22"/>
          <w:szCs w:val="22"/>
        </w:rPr>
        <w:t>Raske ja sügava puudega laste lapsehoiuteenust korraldavad sotsiaalhoolekande seaduse kohaselt kohaliku omavalitsuse üksused. Kohaliku omavalitsuse üksus saab toetust kasutada raske ja sügava puudega laste lapsehoiu-, tugiisiku-, sotsiaaltranspordi- või muudeks sotsiaalteenusteks, mis aitavad vähendada raske ja sügava puudega lapse perekonna hoolduskoormust või puudest tulenevat lisavajadust.</w:t>
      </w:r>
      <w:r w:rsidR="00297BE0">
        <w:t xml:space="preserve"> </w:t>
      </w:r>
      <w:r w:rsidR="00297BE0">
        <w:rPr>
          <w:b w:val="0"/>
          <w:color w:val="202020"/>
          <w:sz w:val="22"/>
          <w:szCs w:val="22"/>
          <w:shd w:val="clear" w:color="auto" w:fill="FFFFFF"/>
        </w:rPr>
        <w:t xml:space="preserve"> </w:t>
      </w:r>
    </w:p>
    <w:p w14:paraId="45C2CA25" w14:textId="77777777" w:rsidR="00FD551D" w:rsidRPr="003E46E3" w:rsidRDefault="00FD551D"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p>
    <w:p w14:paraId="5CD1D84A" w14:textId="02B9E3F7" w:rsidR="00B9670D" w:rsidRDefault="00FD551D"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r w:rsidRPr="003E46E3">
        <w:rPr>
          <w:rFonts w:ascii="Times New Roman" w:hAnsi="Times New Roman" w:cs="Times New Roman"/>
          <w:color w:val="202020"/>
          <w:shd w:val="clear" w:color="auto" w:fill="FFFFFF"/>
        </w:rPr>
        <w:t>Kohalike teede hoiu toetus jaotatakse kohaliku omavalitsuse üksuste vahel proportsionaalselt kohalike maanteede ja tänavate pikkusega, seejuures tänavate pikkus korrutatakse viiega. Teede pikkuse andmed saadakse teeregistrist. Toetus</w:t>
      </w:r>
      <w:r w:rsidR="00DA0BD3">
        <w:rPr>
          <w:rFonts w:ascii="Times New Roman" w:hAnsi="Times New Roman" w:cs="Times New Roman"/>
          <w:color w:val="202020"/>
          <w:shd w:val="clear" w:color="auto" w:fill="FFFFFF"/>
        </w:rPr>
        <w:t xml:space="preserve"> 202</w:t>
      </w:r>
      <w:r w:rsidR="00B9670D">
        <w:rPr>
          <w:rFonts w:ascii="Times New Roman" w:hAnsi="Times New Roman" w:cs="Times New Roman"/>
          <w:color w:val="202020"/>
          <w:shd w:val="clear" w:color="auto" w:fill="FFFFFF"/>
        </w:rPr>
        <w:t>2</w:t>
      </w:r>
      <w:r w:rsidR="00DA0BD3">
        <w:rPr>
          <w:rFonts w:ascii="Times New Roman" w:hAnsi="Times New Roman" w:cs="Times New Roman"/>
          <w:color w:val="202020"/>
          <w:shd w:val="clear" w:color="auto" w:fill="FFFFFF"/>
        </w:rPr>
        <w:t xml:space="preserve">. aastal on </w:t>
      </w:r>
      <w:r w:rsidRPr="003E46E3">
        <w:rPr>
          <w:rFonts w:ascii="Times New Roman" w:hAnsi="Times New Roman" w:cs="Times New Roman"/>
          <w:color w:val="202020"/>
          <w:shd w:val="clear" w:color="auto" w:fill="FFFFFF"/>
        </w:rPr>
        <w:t xml:space="preserve"> </w:t>
      </w:r>
      <w:r w:rsidR="00B9670D">
        <w:rPr>
          <w:rFonts w:ascii="Times New Roman" w:hAnsi="Times New Roman" w:cs="Times New Roman"/>
          <w:color w:val="202020"/>
          <w:shd w:val="clear" w:color="auto" w:fill="FFFFFF"/>
        </w:rPr>
        <w:t>29</w:t>
      </w:r>
      <w:r w:rsidR="006606C9">
        <w:rPr>
          <w:rFonts w:ascii="Times New Roman" w:hAnsi="Times New Roman" w:cs="Times New Roman"/>
          <w:color w:val="202020"/>
          <w:shd w:val="clear" w:color="auto" w:fill="FFFFFF"/>
        </w:rPr>
        <w:t>1</w:t>
      </w:r>
      <w:r w:rsidR="00B9670D">
        <w:rPr>
          <w:rFonts w:ascii="Times New Roman" w:hAnsi="Times New Roman" w:cs="Times New Roman"/>
          <w:color w:val="202020"/>
          <w:shd w:val="clear" w:color="auto" w:fill="FFFFFF"/>
        </w:rPr>
        <w:t xml:space="preserve"> 9</w:t>
      </w:r>
      <w:r w:rsidR="006606C9">
        <w:rPr>
          <w:rFonts w:ascii="Times New Roman" w:hAnsi="Times New Roman" w:cs="Times New Roman"/>
          <w:color w:val="202020"/>
          <w:shd w:val="clear" w:color="auto" w:fill="FFFFFF"/>
        </w:rPr>
        <w:t>47</w:t>
      </w:r>
      <w:r w:rsidR="00874C94" w:rsidRPr="003E46E3">
        <w:rPr>
          <w:rFonts w:ascii="Times New Roman" w:hAnsi="Times New Roman" w:cs="Times New Roman"/>
          <w:color w:val="202020"/>
          <w:shd w:val="clear" w:color="auto" w:fill="FFFFFF"/>
        </w:rPr>
        <w:t xml:space="preserve"> eurot.</w:t>
      </w:r>
      <w:r w:rsidR="00DA0BD3">
        <w:rPr>
          <w:rFonts w:ascii="Times New Roman" w:hAnsi="Times New Roman" w:cs="Times New Roman"/>
          <w:color w:val="202020"/>
          <w:shd w:val="clear" w:color="auto" w:fill="FFFFFF"/>
        </w:rPr>
        <w:t xml:space="preserve"> </w:t>
      </w:r>
    </w:p>
    <w:p w14:paraId="11DD6F26" w14:textId="77777777" w:rsidR="0034517A" w:rsidRDefault="0034517A"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p>
    <w:p w14:paraId="79636978" w14:textId="62223D1A" w:rsidR="007306D7" w:rsidRDefault="001F0172"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r w:rsidRPr="003E46E3">
        <w:rPr>
          <w:rFonts w:ascii="Times New Roman" w:hAnsi="Times New Roman" w:cs="Times New Roman"/>
          <w:color w:val="202020"/>
          <w:shd w:val="clear" w:color="auto" w:fill="FFFFFF"/>
        </w:rPr>
        <w:t>Tegevustoetus</w:t>
      </w:r>
      <w:r w:rsidR="005115DA">
        <w:rPr>
          <w:rFonts w:ascii="Times New Roman" w:hAnsi="Times New Roman" w:cs="Times New Roman"/>
          <w:color w:val="202020"/>
          <w:shd w:val="clear" w:color="auto" w:fill="FFFFFF"/>
        </w:rPr>
        <w:t>t planeeritud</w:t>
      </w:r>
      <w:r w:rsidRPr="003E46E3">
        <w:rPr>
          <w:rFonts w:ascii="Times New Roman" w:hAnsi="Times New Roman" w:cs="Times New Roman"/>
          <w:color w:val="202020"/>
          <w:shd w:val="clear" w:color="auto" w:fill="FFFFFF"/>
        </w:rPr>
        <w:t xml:space="preserve"> vallale Liivi </w:t>
      </w:r>
      <w:r w:rsidR="0034517A">
        <w:rPr>
          <w:rFonts w:ascii="Times New Roman" w:hAnsi="Times New Roman" w:cs="Times New Roman"/>
          <w:color w:val="202020"/>
          <w:shd w:val="clear" w:color="auto" w:fill="FFFFFF"/>
        </w:rPr>
        <w:t>M</w:t>
      </w:r>
      <w:r w:rsidRPr="003E46E3">
        <w:rPr>
          <w:rFonts w:ascii="Times New Roman" w:hAnsi="Times New Roman" w:cs="Times New Roman"/>
          <w:color w:val="202020"/>
          <w:shd w:val="clear" w:color="auto" w:fill="FFFFFF"/>
        </w:rPr>
        <w:t xml:space="preserve">uuseumi ülalpidamiseks </w:t>
      </w:r>
      <w:r w:rsidR="00B9670D">
        <w:rPr>
          <w:rFonts w:ascii="Times New Roman" w:hAnsi="Times New Roman" w:cs="Times New Roman"/>
          <w:color w:val="202020"/>
          <w:shd w:val="clear" w:color="auto" w:fill="FFFFFF"/>
        </w:rPr>
        <w:t>81 500</w:t>
      </w:r>
      <w:r w:rsidRPr="003E46E3">
        <w:rPr>
          <w:rFonts w:ascii="Times New Roman" w:hAnsi="Times New Roman" w:cs="Times New Roman"/>
          <w:color w:val="202020"/>
          <w:shd w:val="clear" w:color="auto" w:fill="FFFFFF"/>
        </w:rPr>
        <w:t xml:space="preserve"> eurot ja Pala õpilaskodu ülalpidamiseks 3</w:t>
      </w:r>
      <w:r w:rsidR="00B9670D">
        <w:rPr>
          <w:rFonts w:ascii="Times New Roman" w:hAnsi="Times New Roman" w:cs="Times New Roman"/>
          <w:color w:val="202020"/>
          <w:shd w:val="clear" w:color="auto" w:fill="FFFFFF"/>
        </w:rPr>
        <w:t xml:space="preserve">0 </w:t>
      </w:r>
      <w:r w:rsidRPr="003E46E3">
        <w:rPr>
          <w:rFonts w:ascii="Times New Roman" w:hAnsi="Times New Roman" w:cs="Times New Roman"/>
          <w:color w:val="202020"/>
          <w:shd w:val="clear" w:color="auto" w:fill="FFFFFF"/>
        </w:rPr>
        <w:t xml:space="preserve">000 eurot. </w:t>
      </w:r>
    </w:p>
    <w:p w14:paraId="75D21195" w14:textId="77777777" w:rsidR="006824AD" w:rsidRPr="003E46E3" w:rsidRDefault="002435B9"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r>
        <w:rPr>
          <w:rFonts w:ascii="Times New Roman" w:hAnsi="Times New Roman" w:cs="Times New Roman"/>
          <w:color w:val="202020"/>
          <w:shd w:val="clear" w:color="auto" w:fill="FFFFFF"/>
        </w:rPr>
        <w:t>Lisaks on erinevaid sihtfinantseeringuid tegevuskuludeks  2022. aasta eelarvesse planeeritud summas 88 396 eurot.</w:t>
      </w:r>
    </w:p>
    <w:p w14:paraId="16F97E0A" w14:textId="77777777" w:rsidR="00B46867" w:rsidRPr="003E46E3" w:rsidRDefault="00B46867"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p>
    <w:p w14:paraId="7C64F150" w14:textId="77777777" w:rsidR="00B46867" w:rsidRPr="003E46E3" w:rsidRDefault="00B46867" w:rsidP="00B46867">
      <w:pPr>
        <w:autoSpaceDE w:val="0"/>
        <w:autoSpaceDN w:val="0"/>
        <w:adjustRightInd w:val="0"/>
        <w:spacing w:line="240" w:lineRule="auto"/>
        <w:contextualSpacing/>
        <w:rPr>
          <w:rFonts w:ascii="Times New Roman" w:hAnsi="Times New Roman" w:cs="Times New Roman"/>
          <w:b/>
          <w:color w:val="000000"/>
        </w:rPr>
      </w:pPr>
      <w:r w:rsidRPr="003E46E3">
        <w:rPr>
          <w:rFonts w:ascii="Times New Roman" w:hAnsi="Times New Roman" w:cs="Times New Roman"/>
          <w:b/>
          <w:color w:val="000000"/>
        </w:rPr>
        <w:t xml:space="preserve">38 Muud tegevustulud </w:t>
      </w:r>
    </w:p>
    <w:p w14:paraId="478A864B" w14:textId="77777777" w:rsidR="00B46867" w:rsidRPr="003E46E3" w:rsidRDefault="00B46867" w:rsidP="00831DB9">
      <w:pPr>
        <w:autoSpaceDE w:val="0"/>
        <w:autoSpaceDN w:val="0"/>
        <w:adjustRightInd w:val="0"/>
        <w:spacing w:line="240" w:lineRule="auto"/>
        <w:contextualSpacing/>
        <w:jc w:val="both"/>
        <w:rPr>
          <w:rFonts w:ascii="Times New Roman" w:hAnsi="Times New Roman" w:cs="Times New Roman"/>
          <w:color w:val="000000"/>
        </w:rPr>
      </w:pPr>
    </w:p>
    <w:p w14:paraId="284ECB62" w14:textId="77777777" w:rsidR="00B46867" w:rsidRPr="003E46E3" w:rsidRDefault="00B46867" w:rsidP="001F0172">
      <w:pPr>
        <w:autoSpaceDE w:val="0"/>
        <w:autoSpaceDN w:val="0"/>
        <w:adjustRightInd w:val="0"/>
        <w:spacing w:line="240" w:lineRule="auto"/>
        <w:contextualSpacing/>
        <w:jc w:val="both"/>
        <w:rPr>
          <w:rFonts w:ascii="Times New Roman" w:hAnsi="Times New Roman" w:cs="Times New Roman"/>
          <w:color w:val="000000"/>
        </w:rPr>
      </w:pPr>
      <w:r w:rsidRPr="003E46E3">
        <w:rPr>
          <w:rFonts w:ascii="Times New Roman" w:hAnsi="Times New Roman" w:cs="Times New Roman"/>
          <w:color w:val="000000"/>
        </w:rPr>
        <w:t>Muud tulud kokku on 20</w:t>
      </w:r>
      <w:r w:rsidR="00B216FC" w:rsidRPr="003E46E3">
        <w:rPr>
          <w:rFonts w:ascii="Times New Roman" w:hAnsi="Times New Roman" w:cs="Times New Roman"/>
          <w:color w:val="000000"/>
        </w:rPr>
        <w:t>2</w:t>
      </w:r>
      <w:r w:rsidR="00B9670D">
        <w:rPr>
          <w:rFonts w:ascii="Times New Roman" w:hAnsi="Times New Roman" w:cs="Times New Roman"/>
          <w:color w:val="000000"/>
        </w:rPr>
        <w:t>2</w:t>
      </w:r>
      <w:r w:rsidRPr="003E46E3">
        <w:rPr>
          <w:rFonts w:ascii="Times New Roman" w:hAnsi="Times New Roman" w:cs="Times New Roman"/>
          <w:color w:val="000000"/>
        </w:rPr>
        <w:t xml:space="preserve">. a eelarves  </w:t>
      </w:r>
      <w:r w:rsidR="007409FD">
        <w:rPr>
          <w:rFonts w:ascii="Times New Roman" w:hAnsi="Times New Roman" w:cs="Times New Roman"/>
          <w:color w:val="000000"/>
        </w:rPr>
        <w:t>16 200</w:t>
      </w:r>
      <w:r w:rsidRPr="003E46E3">
        <w:rPr>
          <w:rFonts w:ascii="Times New Roman" w:hAnsi="Times New Roman" w:cs="Times New Roman"/>
          <w:color w:val="000000"/>
        </w:rPr>
        <w:t xml:space="preserve"> eurot.</w:t>
      </w:r>
      <w:r w:rsidR="002B124B" w:rsidRPr="003E46E3">
        <w:rPr>
          <w:rFonts w:ascii="Times New Roman" w:hAnsi="Times New Roman" w:cs="Times New Roman"/>
          <w:color w:val="000000"/>
        </w:rPr>
        <w:t xml:space="preserve"> </w:t>
      </w:r>
      <w:r w:rsidR="005338D8">
        <w:rPr>
          <w:rFonts w:ascii="Times New Roman" w:hAnsi="Times New Roman" w:cs="Times New Roman"/>
          <w:color w:val="000000"/>
        </w:rPr>
        <w:t>Loodusressursside kasutamise</w:t>
      </w:r>
      <w:r w:rsidR="002B124B" w:rsidRPr="003E46E3">
        <w:rPr>
          <w:rFonts w:ascii="Times New Roman" w:hAnsi="Times New Roman" w:cs="Times New Roman"/>
          <w:color w:val="000000"/>
        </w:rPr>
        <w:t xml:space="preserve"> tulu arvestab omavalistustele Keskkonnaamet</w:t>
      </w:r>
      <w:r w:rsidR="001F0172" w:rsidRPr="003E46E3">
        <w:rPr>
          <w:rFonts w:ascii="Times New Roman" w:hAnsi="Times New Roman" w:cs="Times New Roman"/>
          <w:color w:val="000000"/>
        </w:rPr>
        <w:t xml:space="preserve">. </w:t>
      </w:r>
    </w:p>
    <w:p w14:paraId="71DD23CC" w14:textId="77777777" w:rsidR="001F0172" w:rsidRPr="003E46E3" w:rsidRDefault="001F0172" w:rsidP="001F0172">
      <w:pPr>
        <w:autoSpaceDE w:val="0"/>
        <w:autoSpaceDN w:val="0"/>
        <w:adjustRightInd w:val="0"/>
        <w:spacing w:line="240" w:lineRule="auto"/>
        <w:contextualSpacing/>
        <w:jc w:val="both"/>
        <w:rPr>
          <w:rFonts w:ascii="Times New Roman" w:hAnsi="Times New Roman" w:cs="Times New Roman"/>
          <w:b/>
          <w:color w:val="000000"/>
        </w:rPr>
      </w:pPr>
    </w:p>
    <w:p w14:paraId="4BB347F6" w14:textId="77777777" w:rsidR="00B46867" w:rsidRPr="003E46E3" w:rsidRDefault="00B46867" w:rsidP="00B46867">
      <w:pPr>
        <w:autoSpaceDE w:val="0"/>
        <w:autoSpaceDN w:val="0"/>
        <w:adjustRightInd w:val="0"/>
        <w:spacing w:line="240" w:lineRule="auto"/>
        <w:contextualSpacing/>
        <w:rPr>
          <w:rFonts w:ascii="Times New Roman" w:hAnsi="Times New Roman" w:cs="Times New Roman"/>
          <w:b/>
          <w:color w:val="000000"/>
        </w:rPr>
      </w:pPr>
      <w:r w:rsidRPr="003E46E3">
        <w:rPr>
          <w:rFonts w:ascii="Times New Roman" w:hAnsi="Times New Roman" w:cs="Times New Roman"/>
          <w:color w:val="000000"/>
        </w:rPr>
        <w:t xml:space="preserve"> Muud tegevustulud </w:t>
      </w:r>
      <w:r w:rsidR="00E41238">
        <w:rPr>
          <w:rFonts w:ascii="Times New Roman" w:hAnsi="Times New Roman" w:cs="Times New Roman"/>
          <w:color w:val="000000"/>
        </w:rPr>
        <w:t>202</w:t>
      </w:r>
      <w:r w:rsidR="005338D8">
        <w:rPr>
          <w:rFonts w:ascii="Times New Roman" w:hAnsi="Times New Roman" w:cs="Times New Roman"/>
          <w:color w:val="000000"/>
        </w:rPr>
        <w:t>1</w:t>
      </w:r>
      <w:r w:rsidR="00E41238">
        <w:rPr>
          <w:rFonts w:ascii="Times New Roman" w:hAnsi="Times New Roman" w:cs="Times New Roman"/>
          <w:color w:val="000000"/>
        </w:rPr>
        <w:t>-202</w:t>
      </w:r>
      <w:r w:rsidR="005338D8">
        <w:rPr>
          <w:rFonts w:ascii="Times New Roman" w:hAnsi="Times New Roman" w:cs="Times New Roman"/>
          <w:color w:val="000000"/>
        </w:rPr>
        <w:t>2</w:t>
      </w:r>
    </w:p>
    <w:p w14:paraId="37DC9623" w14:textId="77777777" w:rsidR="00FD551D" w:rsidRPr="003E46E3" w:rsidRDefault="00FD551D" w:rsidP="00FD551D">
      <w:pPr>
        <w:autoSpaceDE w:val="0"/>
        <w:autoSpaceDN w:val="0"/>
        <w:adjustRightInd w:val="0"/>
        <w:spacing w:line="240" w:lineRule="auto"/>
        <w:contextualSpacing/>
        <w:jc w:val="both"/>
        <w:rPr>
          <w:rFonts w:ascii="Times New Roman" w:hAnsi="Times New Roman" w:cs="Times New Roman"/>
          <w:color w:val="202020"/>
          <w:shd w:val="clear" w:color="auto" w:fill="FFFFFF"/>
        </w:rPr>
      </w:pPr>
    </w:p>
    <w:tbl>
      <w:tblPr>
        <w:tblW w:w="5000" w:type="pct"/>
        <w:tblCellMar>
          <w:left w:w="70" w:type="dxa"/>
          <w:right w:w="70" w:type="dxa"/>
        </w:tblCellMar>
        <w:tblLook w:val="04A0" w:firstRow="1" w:lastRow="0" w:firstColumn="1" w:lastColumn="0" w:noHBand="0" w:noVBand="1"/>
      </w:tblPr>
      <w:tblGrid>
        <w:gridCol w:w="591"/>
        <w:gridCol w:w="4556"/>
        <w:gridCol w:w="1305"/>
        <w:gridCol w:w="1305"/>
        <w:gridCol w:w="1305"/>
      </w:tblGrid>
      <w:tr w:rsidR="005338D8" w:rsidRPr="00604DA4" w14:paraId="3366F143" w14:textId="77777777" w:rsidTr="005338D8">
        <w:trPr>
          <w:trHeight w:val="600"/>
        </w:trPr>
        <w:tc>
          <w:tcPr>
            <w:tcW w:w="28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89A87" w14:textId="77777777" w:rsidR="005338D8" w:rsidRPr="00604DA4" w:rsidRDefault="005338D8" w:rsidP="005338D8">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Peipsiääre valla 2022. aasta eelarve eelnõu</w:t>
            </w:r>
          </w:p>
        </w:tc>
        <w:tc>
          <w:tcPr>
            <w:tcW w:w="720" w:type="pct"/>
            <w:tcBorders>
              <w:top w:val="single" w:sz="4" w:space="0" w:color="auto"/>
              <w:left w:val="nil"/>
              <w:bottom w:val="single" w:sz="4" w:space="0" w:color="auto"/>
              <w:right w:val="single" w:sz="4" w:space="0" w:color="auto"/>
            </w:tcBorders>
            <w:shd w:val="clear" w:color="auto" w:fill="auto"/>
            <w:vAlign w:val="bottom"/>
            <w:hideMark/>
          </w:tcPr>
          <w:p w14:paraId="41CCF067" w14:textId="77777777" w:rsidR="005338D8" w:rsidRPr="00604DA4" w:rsidRDefault="005338D8" w:rsidP="005338D8">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 xml:space="preserve">2021. a eelarve </w:t>
            </w:r>
          </w:p>
        </w:tc>
        <w:tc>
          <w:tcPr>
            <w:tcW w:w="720" w:type="pct"/>
            <w:tcBorders>
              <w:top w:val="single" w:sz="4" w:space="0" w:color="auto"/>
              <w:left w:val="nil"/>
              <w:bottom w:val="single" w:sz="4" w:space="0" w:color="auto"/>
              <w:right w:val="single" w:sz="4" w:space="0" w:color="auto"/>
            </w:tcBorders>
            <w:shd w:val="clear" w:color="auto" w:fill="auto"/>
            <w:vAlign w:val="bottom"/>
            <w:hideMark/>
          </w:tcPr>
          <w:p w14:paraId="6E2F8492" w14:textId="77777777" w:rsidR="005338D8" w:rsidRPr="00604DA4" w:rsidRDefault="005338D8" w:rsidP="005338D8">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2021. a eelarve täitmine</w:t>
            </w:r>
          </w:p>
        </w:tc>
        <w:tc>
          <w:tcPr>
            <w:tcW w:w="720" w:type="pct"/>
            <w:tcBorders>
              <w:top w:val="single" w:sz="4" w:space="0" w:color="auto"/>
              <w:left w:val="nil"/>
              <w:bottom w:val="single" w:sz="4" w:space="0" w:color="auto"/>
              <w:right w:val="single" w:sz="4" w:space="0" w:color="auto"/>
            </w:tcBorders>
            <w:shd w:val="clear" w:color="auto" w:fill="auto"/>
            <w:vAlign w:val="bottom"/>
            <w:hideMark/>
          </w:tcPr>
          <w:p w14:paraId="2FFDB71F" w14:textId="77777777" w:rsidR="005338D8" w:rsidRPr="00604DA4" w:rsidRDefault="005338D8" w:rsidP="005338D8">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2022. a eelarve taotlused</w:t>
            </w:r>
          </w:p>
        </w:tc>
      </w:tr>
      <w:tr w:rsidR="005338D8" w:rsidRPr="00604DA4" w14:paraId="2494D658" w14:textId="77777777" w:rsidTr="005338D8">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0F425862" w14:textId="77777777" w:rsidR="005338D8" w:rsidRPr="00604DA4" w:rsidRDefault="005338D8" w:rsidP="005338D8">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 </w:t>
            </w:r>
          </w:p>
        </w:tc>
        <w:tc>
          <w:tcPr>
            <w:tcW w:w="2514" w:type="pct"/>
            <w:tcBorders>
              <w:top w:val="nil"/>
              <w:left w:val="nil"/>
              <w:bottom w:val="single" w:sz="4" w:space="0" w:color="auto"/>
              <w:right w:val="single" w:sz="4" w:space="0" w:color="auto"/>
            </w:tcBorders>
            <w:shd w:val="clear" w:color="auto" w:fill="auto"/>
            <w:noWrap/>
            <w:vAlign w:val="bottom"/>
            <w:hideMark/>
          </w:tcPr>
          <w:p w14:paraId="7F454E30" w14:textId="77777777" w:rsidR="005338D8" w:rsidRPr="00604DA4" w:rsidRDefault="005338D8" w:rsidP="005338D8">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Muud tulud kokku</w:t>
            </w:r>
          </w:p>
        </w:tc>
        <w:tc>
          <w:tcPr>
            <w:tcW w:w="720" w:type="pct"/>
            <w:tcBorders>
              <w:top w:val="nil"/>
              <w:left w:val="nil"/>
              <w:bottom w:val="single" w:sz="4" w:space="0" w:color="auto"/>
              <w:right w:val="single" w:sz="4" w:space="0" w:color="auto"/>
            </w:tcBorders>
            <w:shd w:val="clear" w:color="auto" w:fill="auto"/>
            <w:noWrap/>
            <w:vAlign w:val="bottom"/>
            <w:hideMark/>
          </w:tcPr>
          <w:p w14:paraId="20D5762F" w14:textId="77777777" w:rsidR="005338D8" w:rsidRPr="00604DA4" w:rsidRDefault="005338D8" w:rsidP="005338D8">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85000,00</w:t>
            </w:r>
          </w:p>
        </w:tc>
        <w:tc>
          <w:tcPr>
            <w:tcW w:w="720" w:type="pct"/>
            <w:tcBorders>
              <w:top w:val="nil"/>
              <w:left w:val="nil"/>
              <w:bottom w:val="single" w:sz="4" w:space="0" w:color="auto"/>
              <w:right w:val="single" w:sz="4" w:space="0" w:color="auto"/>
            </w:tcBorders>
            <w:shd w:val="clear" w:color="auto" w:fill="auto"/>
            <w:noWrap/>
            <w:vAlign w:val="bottom"/>
            <w:hideMark/>
          </w:tcPr>
          <w:p w14:paraId="3823AE89" w14:textId="77777777" w:rsidR="005338D8" w:rsidRPr="00604DA4" w:rsidRDefault="005338D8" w:rsidP="005338D8">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21945,06</w:t>
            </w:r>
          </w:p>
        </w:tc>
        <w:tc>
          <w:tcPr>
            <w:tcW w:w="720" w:type="pct"/>
            <w:tcBorders>
              <w:top w:val="nil"/>
              <w:left w:val="nil"/>
              <w:bottom w:val="single" w:sz="4" w:space="0" w:color="auto"/>
              <w:right w:val="single" w:sz="4" w:space="0" w:color="auto"/>
            </w:tcBorders>
            <w:shd w:val="clear" w:color="auto" w:fill="auto"/>
            <w:noWrap/>
            <w:vAlign w:val="bottom"/>
            <w:hideMark/>
          </w:tcPr>
          <w:p w14:paraId="4BEB7FDB" w14:textId="77777777" w:rsidR="005338D8" w:rsidRPr="00604DA4" w:rsidRDefault="005338D8" w:rsidP="005338D8">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16200,00</w:t>
            </w:r>
          </w:p>
        </w:tc>
      </w:tr>
      <w:tr w:rsidR="005338D8" w:rsidRPr="00604DA4" w14:paraId="22EFF0C9" w14:textId="77777777" w:rsidTr="005338D8">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CEFA304" w14:textId="77777777" w:rsidR="005338D8" w:rsidRPr="00604DA4" w:rsidRDefault="005338D8" w:rsidP="005338D8">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3825</w:t>
            </w:r>
          </w:p>
        </w:tc>
        <w:tc>
          <w:tcPr>
            <w:tcW w:w="2514" w:type="pct"/>
            <w:tcBorders>
              <w:top w:val="nil"/>
              <w:left w:val="nil"/>
              <w:bottom w:val="single" w:sz="4" w:space="0" w:color="auto"/>
              <w:right w:val="single" w:sz="4" w:space="0" w:color="auto"/>
            </w:tcBorders>
            <w:shd w:val="clear" w:color="auto" w:fill="auto"/>
            <w:noWrap/>
            <w:vAlign w:val="bottom"/>
            <w:hideMark/>
          </w:tcPr>
          <w:p w14:paraId="104DC160" w14:textId="77777777" w:rsidR="005338D8" w:rsidRPr="00604DA4" w:rsidRDefault="005338D8" w:rsidP="005338D8">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Tulud loodusressursside kasutamisest</w:t>
            </w:r>
          </w:p>
        </w:tc>
        <w:tc>
          <w:tcPr>
            <w:tcW w:w="720" w:type="pct"/>
            <w:tcBorders>
              <w:top w:val="nil"/>
              <w:left w:val="nil"/>
              <w:bottom w:val="single" w:sz="4" w:space="0" w:color="auto"/>
              <w:right w:val="single" w:sz="4" w:space="0" w:color="auto"/>
            </w:tcBorders>
            <w:shd w:val="clear" w:color="auto" w:fill="auto"/>
            <w:noWrap/>
            <w:vAlign w:val="bottom"/>
            <w:hideMark/>
          </w:tcPr>
          <w:p w14:paraId="1200292A" w14:textId="77777777" w:rsidR="005338D8" w:rsidRPr="00604DA4" w:rsidRDefault="005338D8" w:rsidP="005338D8">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81000,00</w:t>
            </w:r>
          </w:p>
        </w:tc>
        <w:tc>
          <w:tcPr>
            <w:tcW w:w="720" w:type="pct"/>
            <w:tcBorders>
              <w:top w:val="nil"/>
              <w:left w:val="nil"/>
              <w:bottom w:val="single" w:sz="4" w:space="0" w:color="auto"/>
              <w:right w:val="single" w:sz="4" w:space="0" w:color="auto"/>
            </w:tcBorders>
            <w:shd w:val="clear" w:color="auto" w:fill="auto"/>
            <w:noWrap/>
            <w:vAlign w:val="bottom"/>
            <w:hideMark/>
          </w:tcPr>
          <w:p w14:paraId="2B37E6F5" w14:textId="77777777" w:rsidR="005338D8" w:rsidRPr="00604DA4" w:rsidRDefault="005338D8" w:rsidP="005338D8">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12095,93</w:t>
            </w:r>
          </w:p>
        </w:tc>
        <w:tc>
          <w:tcPr>
            <w:tcW w:w="720" w:type="pct"/>
            <w:tcBorders>
              <w:top w:val="nil"/>
              <w:left w:val="nil"/>
              <w:bottom w:val="single" w:sz="4" w:space="0" w:color="auto"/>
              <w:right w:val="single" w:sz="4" w:space="0" w:color="auto"/>
            </w:tcBorders>
            <w:shd w:val="clear" w:color="auto" w:fill="auto"/>
            <w:noWrap/>
            <w:vAlign w:val="bottom"/>
            <w:hideMark/>
          </w:tcPr>
          <w:p w14:paraId="1AA40F69" w14:textId="77777777" w:rsidR="005338D8" w:rsidRPr="00604DA4" w:rsidRDefault="005338D8" w:rsidP="005338D8">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14200,00</w:t>
            </w:r>
          </w:p>
        </w:tc>
      </w:tr>
      <w:tr w:rsidR="005338D8" w:rsidRPr="00604DA4" w14:paraId="3A94A0DB" w14:textId="77777777" w:rsidTr="005338D8">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9F506FD" w14:textId="77777777" w:rsidR="005338D8" w:rsidRPr="00604DA4" w:rsidRDefault="005338D8" w:rsidP="005338D8">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3880</w:t>
            </w:r>
          </w:p>
        </w:tc>
        <w:tc>
          <w:tcPr>
            <w:tcW w:w="2514" w:type="pct"/>
            <w:tcBorders>
              <w:top w:val="nil"/>
              <w:left w:val="nil"/>
              <w:bottom w:val="single" w:sz="4" w:space="0" w:color="auto"/>
              <w:right w:val="single" w:sz="4" w:space="0" w:color="auto"/>
            </w:tcBorders>
            <w:shd w:val="clear" w:color="auto" w:fill="auto"/>
            <w:noWrap/>
            <w:vAlign w:val="bottom"/>
            <w:hideMark/>
          </w:tcPr>
          <w:p w14:paraId="781A0C0C" w14:textId="77777777" w:rsidR="005338D8" w:rsidRPr="00604DA4" w:rsidRDefault="005338D8" w:rsidP="005338D8">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Trahvid ja muud varalised karistused</w:t>
            </w:r>
          </w:p>
        </w:tc>
        <w:tc>
          <w:tcPr>
            <w:tcW w:w="720" w:type="pct"/>
            <w:tcBorders>
              <w:top w:val="nil"/>
              <w:left w:val="nil"/>
              <w:bottom w:val="single" w:sz="4" w:space="0" w:color="auto"/>
              <w:right w:val="single" w:sz="4" w:space="0" w:color="auto"/>
            </w:tcBorders>
            <w:shd w:val="clear" w:color="auto" w:fill="auto"/>
            <w:noWrap/>
            <w:vAlign w:val="bottom"/>
            <w:hideMark/>
          </w:tcPr>
          <w:p w14:paraId="1A4D1708" w14:textId="77777777" w:rsidR="005338D8" w:rsidRPr="00604DA4" w:rsidRDefault="005338D8" w:rsidP="005338D8">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1000,00</w:t>
            </w:r>
          </w:p>
        </w:tc>
        <w:tc>
          <w:tcPr>
            <w:tcW w:w="720" w:type="pct"/>
            <w:tcBorders>
              <w:top w:val="nil"/>
              <w:left w:val="nil"/>
              <w:bottom w:val="single" w:sz="4" w:space="0" w:color="auto"/>
              <w:right w:val="single" w:sz="4" w:space="0" w:color="auto"/>
            </w:tcBorders>
            <w:shd w:val="clear" w:color="auto" w:fill="auto"/>
            <w:noWrap/>
            <w:vAlign w:val="bottom"/>
            <w:hideMark/>
          </w:tcPr>
          <w:p w14:paraId="1A794C53" w14:textId="77777777" w:rsidR="005338D8" w:rsidRPr="00604DA4" w:rsidRDefault="005338D8" w:rsidP="005338D8">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677,00</w:t>
            </w:r>
          </w:p>
        </w:tc>
        <w:tc>
          <w:tcPr>
            <w:tcW w:w="720" w:type="pct"/>
            <w:tcBorders>
              <w:top w:val="nil"/>
              <w:left w:val="nil"/>
              <w:bottom w:val="single" w:sz="4" w:space="0" w:color="auto"/>
              <w:right w:val="single" w:sz="4" w:space="0" w:color="auto"/>
            </w:tcBorders>
            <w:shd w:val="clear" w:color="auto" w:fill="auto"/>
            <w:noWrap/>
            <w:vAlign w:val="bottom"/>
            <w:hideMark/>
          </w:tcPr>
          <w:p w14:paraId="3A71CB64" w14:textId="77777777" w:rsidR="005338D8" w:rsidRPr="00604DA4" w:rsidRDefault="005338D8" w:rsidP="005338D8">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5338D8" w:rsidRPr="00604DA4" w14:paraId="64D0F1BE" w14:textId="77777777" w:rsidTr="005338D8">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72EBD01E" w14:textId="77777777" w:rsidR="005338D8" w:rsidRPr="00604DA4" w:rsidRDefault="005338D8" w:rsidP="005338D8">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3888</w:t>
            </w:r>
          </w:p>
        </w:tc>
        <w:tc>
          <w:tcPr>
            <w:tcW w:w="2514" w:type="pct"/>
            <w:tcBorders>
              <w:top w:val="nil"/>
              <w:left w:val="nil"/>
              <w:bottom w:val="single" w:sz="4" w:space="0" w:color="auto"/>
              <w:right w:val="single" w:sz="4" w:space="0" w:color="auto"/>
            </w:tcBorders>
            <w:shd w:val="clear" w:color="auto" w:fill="auto"/>
            <w:noWrap/>
            <w:vAlign w:val="bottom"/>
            <w:hideMark/>
          </w:tcPr>
          <w:p w14:paraId="5B9BF194" w14:textId="77777777" w:rsidR="005338D8" w:rsidRPr="00604DA4" w:rsidRDefault="005338D8" w:rsidP="005338D8">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Eespool nimetamata muud tulud</w:t>
            </w:r>
          </w:p>
        </w:tc>
        <w:tc>
          <w:tcPr>
            <w:tcW w:w="720" w:type="pct"/>
            <w:tcBorders>
              <w:top w:val="nil"/>
              <w:left w:val="nil"/>
              <w:bottom w:val="single" w:sz="4" w:space="0" w:color="auto"/>
              <w:right w:val="single" w:sz="4" w:space="0" w:color="auto"/>
            </w:tcBorders>
            <w:shd w:val="clear" w:color="auto" w:fill="auto"/>
            <w:noWrap/>
            <w:vAlign w:val="bottom"/>
            <w:hideMark/>
          </w:tcPr>
          <w:p w14:paraId="088F9D26" w14:textId="77777777" w:rsidR="005338D8" w:rsidRPr="00604DA4" w:rsidRDefault="005338D8" w:rsidP="005338D8">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3000,00</w:t>
            </w:r>
          </w:p>
        </w:tc>
        <w:tc>
          <w:tcPr>
            <w:tcW w:w="720" w:type="pct"/>
            <w:tcBorders>
              <w:top w:val="nil"/>
              <w:left w:val="nil"/>
              <w:bottom w:val="single" w:sz="4" w:space="0" w:color="auto"/>
              <w:right w:val="single" w:sz="4" w:space="0" w:color="auto"/>
            </w:tcBorders>
            <w:shd w:val="clear" w:color="auto" w:fill="auto"/>
            <w:noWrap/>
            <w:vAlign w:val="bottom"/>
            <w:hideMark/>
          </w:tcPr>
          <w:p w14:paraId="088C813E" w14:textId="77777777" w:rsidR="005338D8" w:rsidRPr="00604DA4" w:rsidRDefault="005338D8" w:rsidP="005338D8">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9172,13</w:t>
            </w:r>
          </w:p>
        </w:tc>
        <w:tc>
          <w:tcPr>
            <w:tcW w:w="720" w:type="pct"/>
            <w:tcBorders>
              <w:top w:val="nil"/>
              <w:left w:val="nil"/>
              <w:bottom w:val="single" w:sz="4" w:space="0" w:color="auto"/>
              <w:right w:val="single" w:sz="4" w:space="0" w:color="auto"/>
            </w:tcBorders>
            <w:shd w:val="clear" w:color="auto" w:fill="auto"/>
            <w:noWrap/>
            <w:vAlign w:val="bottom"/>
            <w:hideMark/>
          </w:tcPr>
          <w:p w14:paraId="1146D11D" w14:textId="77777777" w:rsidR="005338D8" w:rsidRPr="00604DA4" w:rsidRDefault="005338D8" w:rsidP="005338D8">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2000,00</w:t>
            </w:r>
          </w:p>
        </w:tc>
      </w:tr>
    </w:tbl>
    <w:p w14:paraId="3ED6E64F" w14:textId="77777777" w:rsidR="00676C62" w:rsidRPr="003E46E3" w:rsidRDefault="00676C62" w:rsidP="00B46867">
      <w:pPr>
        <w:autoSpaceDE w:val="0"/>
        <w:autoSpaceDN w:val="0"/>
        <w:adjustRightInd w:val="0"/>
        <w:jc w:val="both"/>
        <w:rPr>
          <w:rFonts w:ascii="Times New Roman" w:hAnsi="Times New Roman" w:cs="Times New Roman"/>
          <w:b/>
          <w:color w:val="000000"/>
        </w:rPr>
      </w:pPr>
    </w:p>
    <w:p w14:paraId="554E27D6" w14:textId="1029D843" w:rsidR="00DA1DBB" w:rsidRDefault="00B46867" w:rsidP="00676C62">
      <w:pPr>
        <w:autoSpaceDE w:val="0"/>
        <w:autoSpaceDN w:val="0"/>
        <w:adjustRightInd w:val="0"/>
        <w:jc w:val="both"/>
        <w:rPr>
          <w:rFonts w:ascii="Times New Roman" w:hAnsi="Times New Roman" w:cs="Times New Roman"/>
          <w:b/>
          <w:color w:val="000000"/>
        </w:rPr>
      </w:pPr>
      <w:r w:rsidRPr="003E46E3">
        <w:rPr>
          <w:rFonts w:ascii="Times New Roman" w:hAnsi="Times New Roman" w:cs="Times New Roman"/>
          <w:b/>
          <w:color w:val="000000"/>
        </w:rPr>
        <w:t>Kõik põhitegevuse tulud kokku on</w:t>
      </w:r>
      <w:r w:rsidR="00DA0BD3">
        <w:rPr>
          <w:rFonts w:ascii="Times New Roman" w:hAnsi="Times New Roman" w:cs="Times New Roman"/>
          <w:b/>
          <w:color w:val="000000"/>
        </w:rPr>
        <w:t xml:space="preserve"> </w:t>
      </w:r>
      <w:r w:rsidR="005338D8">
        <w:rPr>
          <w:rFonts w:ascii="Times New Roman" w:hAnsi="Times New Roman" w:cs="Times New Roman"/>
          <w:b/>
          <w:color w:val="000000"/>
        </w:rPr>
        <w:t>8 65</w:t>
      </w:r>
      <w:r w:rsidR="006606C9">
        <w:rPr>
          <w:rFonts w:ascii="Times New Roman" w:hAnsi="Times New Roman" w:cs="Times New Roman"/>
          <w:b/>
          <w:color w:val="000000"/>
        </w:rPr>
        <w:t>2</w:t>
      </w:r>
      <w:r w:rsidR="005338D8">
        <w:rPr>
          <w:rFonts w:ascii="Times New Roman" w:hAnsi="Times New Roman" w:cs="Times New Roman"/>
          <w:b/>
          <w:color w:val="000000"/>
        </w:rPr>
        <w:t xml:space="preserve"> </w:t>
      </w:r>
      <w:r w:rsidR="006606C9">
        <w:rPr>
          <w:rFonts w:ascii="Times New Roman" w:hAnsi="Times New Roman" w:cs="Times New Roman"/>
          <w:b/>
          <w:color w:val="000000"/>
        </w:rPr>
        <w:t>218</w:t>
      </w:r>
      <w:r w:rsidRPr="003E46E3">
        <w:rPr>
          <w:rFonts w:ascii="Times New Roman" w:hAnsi="Times New Roman" w:cs="Times New Roman"/>
          <w:b/>
          <w:color w:val="000000"/>
        </w:rPr>
        <w:t xml:space="preserve"> eurot</w:t>
      </w:r>
      <w:r w:rsidR="002435B9">
        <w:rPr>
          <w:rFonts w:ascii="Times New Roman" w:hAnsi="Times New Roman" w:cs="Times New Roman"/>
          <w:b/>
          <w:color w:val="000000"/>
        </w:rPr>
        <w:t>.</w:t>
      </w:r>
    </w:p>
    <w:p w14:paraId="325B0CFE" w14:textId="77777777" w:rsidR="005338D8" w:rsidRPr="005E2C38" w:rsidRDefault="005338D8" w:rsidP="00676C62">
      <w:pPr>
        <w:autoSpaceDE w:val="0"/>
        <w:autoSpaceDN w:val="0"/>
        <w:adjustRightInd w:val="0"/>
        <w:jc w:val="both"/>
        <w:rPr>
          <w:rFonts w:ascii="Times New Roman" w:hAnsi="Times New Roman" w:cs="Times New Roman"/>
          <w:b/>
          <w:color w:val="000000"/>
        </w:rPr>
      </w:pPr>
    </w:p>
    <w:p w14:paraId="6A0E345A" w14:textId="77777777" w:rsidR="001F0172" w:rsidRDefault="00B46867" w:rsidP="001F0172">
      <w:pPr>
        <w:autoSpaceDE w:val="0"/>
        <w:autoSpaceDN w:val="0"/>
        <w:adjustRightInd w:val="0"/>
        <w:rPr>
          <w:rFonts w:ascii="Times New Roman" w:hAnsi="Times New Roman" w:cs="Times New Roman"/>
          <w:b/>
          <w:color w:val="000000"/>
        </w:rPr>
      </w:pPr>
      <w:r w:rsidRPr="003E46E3">
        <w:rPr>
          <w:rFonts w:ascii="Times New Roman" w:hAnsi="Times New Roman" w:cs="Times New Roman"/>
          <w:b/>
          <w:color w:val="000000"/>
        </w:rPr>
        <w:t>Põhitegevuse kulud 20</w:t>
      </w:r>
      <w:r w:rsidR="00540ADD" w:rsidRPr="003E46E3">
        <w:rPr>
          <w:rFonts w:ascii="Times New Roman" w:hAnsi="Times New Roman" w:cs="Times New Roman"/>
          <w:b/>
          <w:color w:val="000000"/>
        </w:rPr>
        <w:t>2</w:t>
      </w:r>
      <w:r w:rsidR="005338D8">
        <w:rPr>
          <w:rFonts w:ascii="Times New Roman" w:hAnsi="Times New Roman" w:cs="Times New Roman"/>
          <w:b/>
          <w:color w:val="000000"/>
        </w:rPr>
        <w:t>2</w:t>
      </w:r>
    </w:p>
    <w:p w14:paraId="3DFB56DC" w14:textId="77777777" w:rsidR="005338D8" w:rsidRPr="005338D8" w:rsidRDefault="005338D8" w:rsidP="005338D8">
      <w:pPr>
        <w:autoSpaceDE w:val="0"/>
        <w:autoSpaceDN w:val="0"/>
        <w:adjustRightInd w:val="0"/>
        <w:spacing w:after="0" w:line="240" w:lineRule="auto"/>
        <w:jc w:val="both"/>
        <w:rPr>
          <w:rFonts w:ascii="Times New Roman" w:hAnsi="Times New Roman" w:cs="Times New Roman"/>
          <w:color w:val="000000"/>
        </w:rPr>
      </w:pPr>
      <w:r w:rsidRPr="005338D8">
        <w:rPr>
          <w:rFonts w:ascii="Times New Roman" w:hAnsi="Times New Roman" w:cs="Times New Roman"/>
          <w:color w:val="000000"/>
        </w:rPr>
        <w:t xml:space="preserve">Vastavalt Kohaliku omavalitsuse korralduse seaduse § 6 on kohaliku omavalitsuse ülesanne korraldada vallas elamu- ja kommunaalmajandust, veevarustust, heakorda, valla teede ja tänavate korrashoidu, vallasisest ühistransporti, koolieelsete lasteasutuste, koolide, raamatukogude, kultuurikeskuste ja hooldekodu ning teiste kohalike asutuste ülalpidamist ning korraldama vallas sotsiaalabi ja sotsiaalteenuseid. </w:t>
      </w:r>
      <w:r>
        <w:rPr>
          <w:rFonts w:ascii="Times New Roman" w:hAnsi="Times New Roman" w:cs="Times New Roman"/>
          <w:color w:val="000000"/>
        </w:rPr>
        <w:t>Peipsiääre</w:t>
      </w:r>
      <w:r w:rsidRPr="005338D8">
        <w:rPr>
          <w:rFonts w:ascii="Times New Roman" w:hAnsi="Times New Roman" w:cs="Times New Roman"/>
          <w:color w:val="000000"/>
        </w:rPr>
        <w:t xml:space="preserve"> valla 2022. aasta eelarve põhitegevuse kulud jagunevad järgmisteks tegevusaladeks: </w:t>
      </w:r>
    </w:p>
    <w:p w14:paraId="6E3FFA8E" w14:textId="77777777" w:rsidR="005338D8" w:rsidRPr="005338D8" w:rsidRDefault="005338D8" w:rsidP="005338D8">
      <w:pPr>
        <w:autoSpaceDE w:val="0"/>
        <w:autoSpaceDN w:val="0"/>
        <w:adjustRightInd w:val="0"/>
        <w:spacing w:after="0" w:line="240" w:lineRule="auto"/>
        <w:jc w:val="both"/>
        <w:rPr>
          <w:rFonts w:ascii="Times New Roman" w:hAnsi="Times New Roman" w:cs="Times New Roman"/>
          <w:color w:val="000000"/>
        </w:rPr>
      </w:pPr>
      <w:r w:rsidRPr="005338D8">
        <w:rPr>
          <w:rFonts w:ascii="Times New Roman" w:hAnsi="Times New Roman" w:cs="Times New Roman"/>
          <w:b/>
          <w:bCs/>
          <w:color w:val="000000"/>
        </w:rPr>
        <w:lastRenderedPageBreak/>
        <w:t xml:space="preserve">· </w:t>
      </w:r>
      <w:proofErr w:type="spellStart"/>
      <w:r w:rsidRPr="005338D8">
        <w:rPr>
          <w:rFonts w:ascii="Times New Roman" w:hAnsi="Times New Roman" w:cs="Times New Roman"/>
          <w:b/>
          <w:bCs/>
          <w:color w:val="000000"/>
        </w:rPr>
        <w:t>Üldvalitsemine</w:t>
      </w:r>
      <w:proofErr w:type="spellEnd"/>
      <w:r w:rsidRPr="005338D8">
        <w:rPr>
          <w:rFonts w:ascii="Times New Roman" w:hAnsi="Times New Roman" w:cs="Times New Roman"/>
          <w:b/>
          <w:bCs/>
          <w:color w:val="000000"/>
        </w:rPr>
        <w:t xml:space="preserve"> </w:t>
      </w:r>
      <w:r w:rsidRPr="005338D8">
        <w:rPr>
          <w:rFonts w:ascii="Times New Roman" w:hAnsi="Times New Roman" w:cs="Times New Roman"/>
          <w:color w:val="000000"/>
        </w:rPr>
        <w:t xml:space="preserve">(vallavolikogu, vallavalitsus, reservfond, muud üldised teenused ja valitsussektori võla teenindamine, valitsussektori vahelised ülekandeid); </w:t>
      </w:r>
    </w:p>
    <w:p w14:paraId="277C021D" w14:textId="77777777" w:rsidR="005338D8" w:rsidRPr="005338D8" w:rsidRDefault="005338D8" w:rsidP="005338D8">
      <w:pPr>
        <w:autoSpaceDE w:val="0"/>
        <w:autoSpaceDN w:val="0"/>
        <w:adjustRightInd w:val="0"/>
        <w:spacing w:after="0" w:line="240" w:lineRule="auto"/>
        <w:jc w:val="both"/>
        <w:rPr>
          <w:rFonts w:ascii="Times New Roman" w:hAnsi="Times New Roman" w:cs="Times New Roman"/>
          <w:color w:val="000000"/>
        </w:rPr>
      </w:pPr>
      <w:r w:rsidRPr="005338D8">
        <w:rPr>
          <w:rFonts w:ascii="Times New Roman" w:hAnsi="Times New Roman" w:cs="Times New Roman"/>
          <w:b/>
          <w:bCs/>
          <w:color w:val="000000"/>
        </w:rPr>
        <w:t xml:space="preserve">· Avalik kord ja riigikaitse </w:t>
      </w:r>
      <w:r w:rsidRPr="005338D8">
        <w:rPr>
          <w:rFonts w:ascii="Times New Roman" w:hAnsi="Times New Roman" w:cs="Times New Roman"/>
          <w:color w:val="000000"/>
        </w:rPr>
        <w:t xml:space="preserve">(avaliku korra tagamine, päästekomandode ja Kaitseliidu toetamine); </w:t>
      </w:r>
    </w:p>
    <w:p w14:paraId="5B69D4FF" w14:textId="77777777" w:rsidR="005338D8" w:rsidRPr="005338D8" w:rsidRDefault="005338D8" w:rsidP="005338D8">
      <w:pPr>
        <w:autoSpaceDE w:val="0"/>
        <w:autoSpaceDN w:val="0"/>
        <w:adjustRightInd w:val="0"/>
        <w:spacing w:after="0" w:line="240" w:lineRule="auto"/>
        <w:jc w:val="both"/>
        <w:rPr>
          <w:rFonts w:ascii="Times New Roman" w:hAnsi="Times New Roman" w:cs="Times New Roman"/>
          <w:color w:val="000000"/>
        </w:rPr>
      </w:pPr>
      <w:r w:rsidRPr="005338D8">
        <w:rPr>
          <w:rFonts w:ascii="Times New Roman" w:hAnsi="Times New Roman" w:cs="Times New Roman"/>
          <w:b/>
          <w:bCs/>
          <w:color w:val="000000"/>
        </w:rPr>
        <w:t xml:space="preserve">· Majandus </w:t>
      </w:r>
      <w:r w:rsidRPr="005338D8">
        <w:rPr>
          <w:rFonts w:ascii="Times New Roman" w:hAnsi="Times New Roman" w:cs="Times New Roman"/>
          <w:color w:val="000000"/>
        </w:rPr>
        <w:t xml:space="preserve">(põllumajandus, maanteetransport, transpordikorraldus, territoriaalne planeerimine ja majanduse haldamine); </w:t>
      </w:r>
    </w:p>
    <w:p w14:paraId="061D18E6" w14:textId="77777777" w:rsidR="005338D8" w:rsidRPr="005338D8" w:rsidRDefault="005338D8" w:rsidP="005338D8">
      <w:pPr>
        <w:autoSpaceDE w:val="0"/>
        <w:autoSpaceDN w:val="0"/>
        <w:adjustRightInd w:val="0"/>
        <w:spacing w:after="0" w:line="240" w:lineRule="auto"/>
        <w:jc w:val="both"/>
        <w:rPr>
          <w:rFonts w:ascii="Times New Roman" w:hAnsi="Times New Roman" w:cs="Times New Roman"/>
          <w:color w:val="000000"/>
        </w:rPr>
      </w:pPr>
      <w:r w:rsidRPr="005338D8">
        <w:rPr>
          <w:rFonts w:ascii="Times New Roman" w:hAnsi="Times New Roman" w:cs="Times New Roman"/>
          <w:b/>
          <w:bCs/>
          <w:color w:val="000000"/>
        </w:rPr>
        <w:t xml:space="preserve">· Keskkonnakaitse </w:t>
      </w:r>
      <w:r w:rsidRPr="005338D8">
        <w:rPr>
          <w:rFonts w:ascii="Times New Roman" w:hAnsi="Times New Roman" w:cs="Times New Roman"/>
          <w:color w:val="000000"/>
        </w:rPr>
        <w:t xml:space="preserve">(maastikukaitse, jäätme- ja heitveekäitlus); </w:t>
      </w:r>
    </w:p>
    <w:p w14:paraId="2550F65D" w14:textId="77777777" w:rsidR="005338D8" w:rsidRPr="005338D8" w:rsidRDefault="005338D8" w:rsidP="005338D8">
      <w:pPr>
        <w:autoSpaceDE w:val="0"/>
        <w:autoSpaceDN w:val="0"/>
        <w:adjustRightInd w:val="0"/>
        <w:spacing w:after="0" w:line="240" w:lineRule="auto"/>
        <w:jc w:val="both"/>
        <w:rPr>
          <w:rFonts w:ascii="Times New Roman" w:hAnsi="Times New Roman" w:cs="Times New Roman"/>
          <w:color w:val="000000"/>
        </w:rPr>
      </w:pPr>
      <w:r w:rsidRPr="005338D8">
        <w:rPr>
          <w:rFonts w:ascii="Times New Roman" w:hAnsi="Times New Roman" w:cs="Times New Roman"/>
          <w:b/>
          <w:bCs/>
          <w:color w:val="000000"/>
        </w:rPr>
        <w:t xml:space="preserve">· Elamu- ja kommunaalmajandus </w:t>
      </w:r>
      <w:r w:rsidRPr="005338D8">
        <w:rPr>
          <w:rFonts w:ascii="Times New Roman" w:hAnsi="Times New Roman" w:cs="Times New Roman"/>
          <w:color w:val="000000"/>
        </w:rPr>
        <w:t xml:space="preserve">(tänavavalgustus, hulkuvate loomadega seotud tegevus, veevarustus, elamu- ja kommunaalmajandus); </w:t>
      </w:r>
    </w:p>
    <w:p w14:paraId="2E081A37" w14:textId="77777777" w:rsidR="005338D8" w:rsidRPr="005338D8" w:rsidRDefault="005338D8" w:rsidP="005338D8">
      <w:pPr>
        <w:autoSpaceDE w:val="0"/>
        <w:autoSpaceDN w:val="0"/>
        <w:adjustRightInd w:val="0"/>
        <w:spacing w:after="0" w:line="240" w:lineRule="auto"/>
        <w:jc w:val="both"/>
        <w:rPr>
          <w:rFonts w:ascii="Times New Roman" w:hAnsi="Times New Roman" w:cs="Times New Roman"/>
          <w:color w:val="000000"/>
        </w:rPr>
      </w:pPr>
      <w:r w:rsidRPr="005338D8">
        <w:rPr>
          <w:rFonts w:ascii="Times New Roman" w:hAnsi="Times New Roman" w:cs="Times New Roman"/>
          <w:b/>
          <w:bCs/>
          <w:color w:val="000000"/>
        </w:rPr>
        <w:t xml:space="preserve">· Vaba aeg </w:t>
      </w:r>
      <w:r w:rsidRPr="005338D8">
        <w:rPr>
          <w:rFonts w:ascii="Times New Roman" w:hAnsi="Times New Roman" w:cs="Times New Roman"/>
          <w:color w:val="000000"/>
        </w:rPr>
        <w:t xml:space="preserve">(sporditegevus, noorsootöö, huvialategevus, raamatukogud, kohalikud kultuuriüritused, klubide-seltside toetamine, vallaleht, valdkonna haldamine); </w:t>
      </w:r>
    </w:p>
    <w:p w14:paraId="07E26DF3" w14:textId="77777777" w:rsidR="005338D8" w:rsidRPr="005338D8" w:rsidRDefault="005338D8" w:rsidP="005338D8">
      <w:pPr>
        <w:autoSpaceDE w:val="0"/>
        <w:autoSpaceDN w:val="0"/>
        <w:adjustRightInd w:val="0"/>
        <w:spacing w:after="0" w:line="240" w:lineRule="auto"/>
        <w:jc w:val="both"/>
        <w:rPr>
          <w:rFonts w:ascii="Times New Roman" w:hAnsi="Times New Roman" w:cs="Times New Roman"/>
          <w:color w:val="000000"/>
        </w:rPr>
      </w:pPr>
      <w:r w:rsidRPr="005338D8">
        <w:rPr>
          <w:rFonts w:ascii="Times New Roman" w:hAnsi="Times New Roman" w:cs="Times New Roman"/>
          <w:b/>
          <w:bCs/>
          <w:color w:val="000000"/>
        </w:rPr>
        <w:t xml:space="preserve">· Haridus </w:t>
      </w:r>
      <w:r w:rsidRPr="005338D8">
        <w:rPr>
          <w:rFonts w:ascii="Times New Roman" w:hAnsi="Times New Roman" w:cs="Times New Roman"/>
          <w:color w:val="000000"/>
        </w:rPr>
        <w:t xml:space="preserve">(lasteaiad, koolid, lasteaia- ja kooliteenuse ostmine teistelt kohalikelt omavalitsustelt, noorte huviharidus ja huvitegevus, koolitoit, koolitransport, valdkonna haldamine); </w:t>
      </w:r>
    </w:p>
    <w:p w14:paraId="14A0BF13" w14:textId="77777777" w:rsidR="005338D8" w:rsidRPr="005338D8" w:rsidRDefault="005338D8" w:rsidP="005338D8">
      <w:pPr>
        <w:autoSpaceDE w:val="0"/>
        <w:autoSpaceDN w:val="0"/>
        <w:adjustRightInd w:val="0"/>
        <w:jc w:val="both"/>
        <w:rPr>
          <w:rFonts w:ascii="Times New Roman" w:hAnsi="Times New Roman" w:cs="Times New Roman"/>
          <w:b/>
          <w:color w:val="000000"/>
        </w:rPr>
      </w:pPr>
      <w:r w:rsidRPr="005338D8">
        <w:rPr>
          <w:rFonts w:ascii="Times New Roman" w:hAnsi="Times New Roman" w:cs="Times New Roman"/>
          <w:b/>
          <w:bCs/>
          <w:color w:val="000000"/>
        </w:rPr>
        <w:t xml:space="preserve">· Sotsiaalne kaitse ja tervishoid </w:t>
      </w:r>
      <w:r w:rsidRPr="005338D8">
        <w:rPr>
          <w:rFonts w:ascii="Times New Roman" w:hAnsi="Times New Roman" w:cs="Times New Roman"/>
          <w:color w:val="000000"/>
        </w:rPr>
        <w:t xml:space="preserve">(teenused ja toetused puuetega inimestele, eakatele, lastega peredele, riskirühmadele, hooldekodu ning päevakeskuse teenused, asendus- ja </w:t>
      </w:r>
      <w:proofErr w:type="spellStart"/>
      <w:r w:rsidRPr="005338D8">
        <w:rPr>
          <w:rFonts w:ascii="Times New Roman" w:hAnsi="Times New Roman" w:cs="Times New Roman"/>
          <w:color w:val="000000"/>
        </w:rPr>
        <w:t>järelhooldus</w:t>
      </w:r>
      <w:proofErr w:type="spellEnd"/>
      <w:r w:rsidRPr="005338D8">
        <w:rPr>
          <w:rFonts w:ascii="Times New Roman" w:hAnsi="Times New Roman" w:cs="Times New Roman"/>
          <w:color w:val="000000"/>
        </w:rPr>
        <w:t xml:space="preserve">, valdkonna haldamine, </w:t>
      </w:r>
      <w:proofErr w:type="spellStart"/>
      <w:r w:rsidRPr="005338D8">
        <w:rPr>
          <w:rFonts w:ascii="Times New Roman" w:hAnsi="Times New Roman" w:cs="Times New Roman"/>
          <w:color w:val="000000"/>
        </w:rPr>
        <w:t>terviseedendus</w:t>
      </w:r>
      <w:proofErr w:type="spellEnd"/>
      <w:r w:rsidRPr="005338D8">
        <w:rPr>
          <w:rFonts w:ascii="Times New Roman" w:hAnsi="Times New Roman" w:cs="Times New Roman"/>
          <w:color w:val="000000"/>
        </w:rPr>
        <w:t>, avalikud tervishoiuteenused).</w:t>
      </w:r>
    </w:p>
    <w:p w14:paraId="75CEED6D" w14:textId="1C4DF068" w:rsidR="00B46867" w:rsidRPr="003E46E3" w:rsidRDefault="001F0172" w:rsidP="00B46867">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t>Peipsiääre valla 202</w:t>
      </w:r>
      <w:r w:rsidR="005338D8">
        <w:rPr>
          <w:rFonts w:ascii="Times New Roman" w:hAnsi="Times New Roman" w:cs="Times New Roman"/>
        </w:rPr>
        <w:t>2</w:t>
      </w:r>
      <w:r w:rsidRPr="003E46E3">
        <w:rPr>
          <w:rFonts w:ascii="Times New Roman" w:hAnsi="Times New Roman" w:cs="Times New Roman"/>
        </w:rPr>
        <w:t xml:space="preserve">. aasta eelarve põhitegevuse kulude kogumahuks on kavandatud </w:t>
      </w:r>
      <w:r w:rsidR="005338D8">
        <w:rPr>
          <w:rFonts w:ascii="Times New Roman" w:hAnsi="Times New Roman" w:cs="Times New Roman"/>
          <w:b/>
        </w:rPr>
        <w:t>8  65</w:t>
      </w:r>
      <w:r w:rsidR="006606C9">
        <w:rPr>
          <w:rFonts w:ascii="Times New Roman" w:hAnsi="Times New Roman" w:cs="Times New Roman"/>
          <w:b/>
        </w:rPr>
        <w:t>2</w:t>
      </w:r>
      <w:r w:rsidR="005338D8">
        <w:rPr>
          <w:rFonts w:ascii="Times New Roman" w:hAnsi="Times New Roman" w:cs="Times New Roman"/>
          <w:b/>
        </w:rPr>
        <w:t xml:space="preserve"> </w:t>
      </w:r>
      <w:r w:rsidR="006606C9">
        <w:rPr>
          <w:rFonts w:ascii="Times New Roman" w:hAnsi="Times New Roman" w:cs="Times New Roman"/>
          <w:b/>
        </w:rPr>
        <w:t>218</w:t>
      </w:r>
      <w:r w:rsidRPr="003E46E3">
        <w:rPr>
          <w:rFonts w:ascii="Times New Roman" w:hAnsi="Times New Roman" w:cs="Times New Roman"/>
          <w:b/>
        </w:rPr>
        <w:t xml:space="preserve"> eurot</w:t>
      </w:r>
      <w:r w:rsidRPr="003E46E3">
        <w:rPr>
          <w:rFonts w:ascii="Times New Roman" w:hAnsi="Times New Roman" w:cs="Times New Roman"/>
        </w:rPr>
        <w:t>.</w:t>
      </w:r>
    </w:p>
    <w:p w14:paraId="1E777146" w14:textId="77777777" w:rsidR="001F0172" w:rsidRPr="003E46E3" w:rsidRDefault="001F0172" w:rsidP="00B46867">
      <w:pPr>
        <w:autoSpaceDE w:val="0"/>
        <w:autoSpaceDN w:val="0"/>
        <w:adjustRightInd w:val="0"/>
        <w:spacing w:line="240" w:lineRule="auto"/>
        <w:contextualSpacing/>
        <w:rPr>
          <w:rFonts w:ascii="Times New Roman" w:hAnsi="Times New Roman" w:cs="Times New Roman"/>
        </w:rPr>
      </w:pPr>
    </w:p>
    <w:p w14:paraId="67415BE0" w14:textId="77777777" w:rsidR="00B46867" w:rsidRPr="003E46E3" w:rsidRDefault="00B46867" w:rsidP="00831DB9">
      <w:pPr>
        <w:autoSpaceDE w:val="0"/>
        <w:autoSpaceDN w:val="0"/>
        <w:adjustRightInd w:val="0"/>
        <w:spacing w:line="240" w:lineRule="auto"/>
        <w:contextualSpacing/>
        <w:jc w:val="both"/>
        <w:rPr>
          <w:rFonts w:ascii="Times New Roman" w:hAnsi="Times New Roman" w:cs="Times New Roman"/>
        </w:rPr>
      </w:pPr>
      <w:r w:rsidRPr="003E46E3">
        <w:rPr>
          <w:rFonts w:ascii="Times New Roman" w:hAnsi="Times New Roman" w:cs="Times New Roman"/>
        </w:rPr>
        <w:t xml:space="preserve">Vastavalt kohaliku omavalitsuse üksuse finantsjuhtimise seaduse § 8 lõikele 1 tuleb põhitegevuse kulud jaotada majandusliku sisu järgi vähemalt järgmisteks liikideks: </w:t>
      </w:r>
    </w:p>
    <w:p w14:paraId="516E8B39" w14:textId="77777777" w:rsidR="00B46867" w:rsidRPr="003E46E3" w:rsidRDefault="00B46867" w:rsidP="00831DB9">
      <w:pPr>
        <w:autoSpaceDE w:val="0"/>
        <w:autoSpaceDN w:val="0"/>
        <w:adjustRightInd w:val="0"/>
        <w:spacing w:line="240" w:lineRule="auto"/>
        <w:contextualSpacing/>
        <w:jc w:val="both"/>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Antavad toetused; </w:t>
      </w:r>
    </w:p>
    <w:p w14:paraId="18DFE44C" w14:textId="77777777" w:rsidR="00B46867" w:rsidRPr="003E46E3" w:rsidRDefault="00B46867" w:rsidP="00831DB9">
      <w:pPr>
        <w:autoSpaceDE w:val="0"/>
        <w:autoSpaceDN w:val="0"/>
        <w:adjustRightInd w:val="0"/>
        <w:spacing w:line="240" w:lineRule="auto"/>
        <w:contextualSpacing/>
        <w:jc w:val="both"/>
        <w:rPr>
          <w:rFonts w:ascii="Times New Roman" w:hAnsi="Times New Roman" w:cs="Times New Roman"/>
          <w:b/>
          <w:color w:val="000000"/>
        </w:rPr>
      </w:pPr>
      <w:r w:rsidRPr="003E46E3">
        <w:rPr>
          <w:rFonts w:ascii="Times New Roman" w:hAnsi="Times New Roman" w:cs="Times New Roman"/>
        </w:rPr>
        <w:sym w:font="Symbol" w:char="F0B7"/>
      </w:r>
      <w:r w:rsidRPr="003E46E3">
        <w:rPr>
          <w:rFonts w:ascii="Times New Roman" w:hAnsi="Times New Roman" w:cs="Times New Roman"/>
        </w:rPr>
        <w:t xml:space="preserve"> Muud tegevuskulud (siin all kajastuvad nii personali-, majandamis- kui ka muud kulud).</w:t>
      </w:r>
    </w:p>
    <w:p w14:paraId="6046023C" w14:textId="77777777" w:rsidR="00B46867" w:rsidRPr="003E46E3" w:rsidRDefault="00B46867" w:rsidP="009F2CEA">
      <w:pPr>
        <w:autoSpaceDE w:val="0"/>
        <w:autoSpaceDN w:val="0"/>
        <w:adjustRightInd w:val="0"/>
        <w:rPr>
          <w:rFonts w:ascii="Times New Roman" w:hAnsi="Times New Roman" w:cs="Times New Roman"/>
          <w:color w:val="000000"/>
        </w:rPr>
      </w:pPr>
    </w:p>
    <w:p w14:paraId="78D0B4B3" w14:textId="77777777" w:rsidR="00CA6DB9" w:rsidRPr="003E46E3" w:rsidRDefault="005338D8" w:rsidP="00CA6DB9">
      <w:pPr>
        <w:autoSpaceDE w:val="0"/>
        <w:autoSpaceDN w:val="0"/>
        <w:adjustRightInd w:val="0"/>
        <w:rPr>
          <w:rFonts w:ascii="Times New Roman" w:hAnsi="Times New Roman" w:cs="Times New Roman"/>
          <w:color w:val="000000"/>
        </w:rPr>
      </w:pPr>
      <w:r>
        <w:rPr>
          <w:noProof/>
        </w:rPr>
        <w:drawing>
          <wp:inline distT="0" distB="0" distL="0" distR="0" wp14:anchorId="7F315213" wp14:editId="4FB6B965">
            <wp:extent cx="5695950" cy="3905250"/>
            <wp:effectExtent l="0" t="0" r="0" b="0"/>
            <wp:docPr id="2" name="Diagramm 2">
              <a:extLst xmlns:a="http://schemas.openxmlformats.org/drawingml/2006/main">
                <a:ext uri="{FF2B5EF4-FFF2-40B4-BE49-F238E27FC236}">
                  <a16:creationId xmlns:a16="http://schemas.microsoft.com/office/drawing/2014/main" id="{7E983623-05C7-459B-BDD5-92E2054C7B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B12F5C" w14:textId="7E43D8A0" w:rsidR="00CA6DB9" w:rsidRDefault="00CA6DB9" w:rsidP="00CA6DB9">
      <w:pPr>
        <w:autoSpaceDE w:val="0"/>
        <w:autoSpaceDN w:val="0"/>
        <w:adjustRightInd w:val="0"/>
        <w:rPr>
          <w:rFonts w:ascii="Times New Roman" w:hAnsi="Times New Roman" w:cs="Times New Roman"/>
          <w:b/>
          <w:color w:val="000000"/>
        </w:rPr>
      </w:pPr>
    </w:p>
    <w:p w14:paraId="0BDA7AB9" w14:textId="57A2C3C7" w:rsidR="006606C9" w:rsidRDefault="006606C9" w:rsidP="00CA6DB9">
      <w:pPr>
        <w:autoSpaceDE w:val="0"/>
        <w:autoSpaceDN w:val="0"/>
        <w:adjustRightInd w:val="0"/>
        <w:rPr>
          <w:rFonts w:ascii="Times New Roman" w:hAnsi="Times New Roman" w:cs="Times New Roman"/>
          <w:b/>
          <w:color w:val="000000"/>
        </w:rPr>
      </w:pPr>
    </w:p>
    <w:p w14:paraId="1A3D8874" w14:textId="45A897D7" w:rsidR="006606C9" w:rsidRDefault="006606C9" w:rsidP="00CA6DB9">
      <w:pPr>
        <w:autoSpaceDE w:val="0"/>
        <w:autoSpaceDN w:val="0"/>
        <w:adjustRightInd w:val="0"/>
        <w:rPr>
          <w:rFonts w:ascii="Times New Roman" w:hAnsi="Times New Roman" w:cs="Times New Roman"/>
          <w:b/>
          <w:color w:val="000000"/>
        </w:rPr>
      </w:pPr>
    </w:p>
    <w:p w14:paraId="6FD5FACE" w14:textId="77777777" w:rsidR="006606C9" w:rsidRPr="003E46E3" w:rsidRDefault="006606C9" w:rsidP="00CA6DB9">
      <w:pPr>
        <w:autoSpaceDE w:val="0"/>
        <w:autoSpaceDN w:val="0"/>
        <w:adjustRightInd w:val="0"/>
        <w:rPr>
          <w:rFonts w:ascii="Times New Roman" w:hAnsi="Times New Roman" w:cs="Times New Roman"/>
          <w:b/>
          <w:color w:val="000000"/>
        </w:rPr>
      </w:pPr>
    </w:p>
    <w:p w14:paraId="1D72D1D6" w14:textId="77777777" w:rsidR="00B25E01" w:rsidRPr="003E46E3" w:rsidRDefault="00CA6DB9" w:rsidP="009F2CEA">
      <w:p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t>P</w:t>
      </w:r>
      <w:r w:rsidR="00B25E01" w:rsidRPr="003E46E3">
        <w:rPr>
          <w:rFonts w:ascii="Times New Roman" w:hAnsi="Times New Roman" w:cs="Times New Roman"/>
          <w:color w:val="000000"/>
        </w:rPr>
        <w:t>eipsiääre valla põhitegevuse kulud majandusliku sisu järgi 202</w:t>
      </w:r>
      <w:r w:rsidR="00B25E01">
        <w:rPr>
          <w:rFonts w:ascii="Times New Roman" w:hAnsi="Times New Roman" w:cs="Times New Roman"/>
          <w:color w:val="000000"/>
        </w:rPr>
        <w:t>1</w:t>
      </w:r>
      <w:r w:rsidR="00B25E01" w:rsidRPr="003E46E3">
        <w:rPr>
          <w:rFonts w:ascii="Times New Roman" w:hAnsi="Times New Roman" w:cs="Times New Roman"/>
          <w:color w:val="000000"/>
        </w:rPr>
        <w:t>-202</w:t>
      </w:r>
      <w:r w:rsidR="00B25E01">
        <w:rPr>
          <w:rFonts w:ascii="Times New Roman" w:hAnsi="Times New Roman" w:cs="Times New Roman"/>
          <w:color w:val="000000"/>
        </w:rPr>
        <w:t>2</w:t>
      </w:r>
    </w:p>
    <w:tbl>
      <w:tblPr>
        <w:tblW w:w="0" w:type="auto"/>
        <w:tblInd w:w="75" w:type="dxa"/>
        <w:tblCellMar>
          <w:left w:w="70" w:type="dxa"/>
          <w:right w:w="70" w:type="dxa"/>
        </w:tblCellMar>
        <w:tblLook w:val="04A0" w:firstRow="1" w:lastRow="0" w:firstColumn="1" w:lastColumn="0" w:noHBand="0" w:noVBand="1"/>
      </w:tblPr>
      <w:tblGrid>
        <w:gridCol w:w="496"/>
        <w:gridCol w:w="3616"/>
        <w:gridCol w:w="1348"/>
        <w:gridCol w:w="1746"/>
        <w:gridCol w:w="1781"/>
      </w:tblGrid>
      <w:tr w:rsidR="00B25E01" w:rsidRPr="00604DA4" w14:paraId="5C95C9D7" w14:textId="77777777" w:rsidTr="00B25E01">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8CA7E" w14:textId="77777777" w:rsidR="00B25E01" w:rsidRPr="00604DA4" w:rsidRDefault="00B25E01" w:rsidP="00B25E0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Peipsiääre valla 2022. aasta eelarve eelnõu</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5AD361C" w14:textId="77777777" w:rsidR="00B25E01" w:rsidRPr="00604DA4" w:rsidRDefault="00B25E01" w:rsidP="00B25E0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 xml:space="preserve">2021. a eelarve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101D76C" w14:textId="77777777" w:rsidR="00B25E01" w:rsidRPr="00604DA4" w:rsidRDefault="00B25E01" w:rsidP="00B25E0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2021. a eelarve täitmine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EB1F878" w14:textId="77777777" w:rsidR="00B25E01" w:rsidRPr="00604DA4" w:rsidRDefault="00B25E01" w:rsidP="00B25E0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2022. a eelarve taotlused</w:t>
            </w:r>
          </w:p>
        </w:tc>
      </w:tr>
      <w:tr w:rsidR="00B25E01" w:rsidRPr="00604DA4" w14:paraId="6B6AE903" w14:textId="77777777" w:rsidTr="00B25E0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6D2A6C" w14:textId="77777777" w:rsidR="00B25E01" w:rsidRPr="00604DA4" w:rsidRDefault="00B25E01" w:rsidP="00B25E0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6C0171F5" w14:textId="77777777" w:rsidR="00B25E01" w:rsidRPr="00604DA4" w:rsidRDefault="00B25E01" w:rsidP="00B25E0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Põhitegevuse kulud kokku</w:t>
            </w:r>
          </w:p>
        </w:tc>
        <w:tc>
          <w:tcPr>
            <w:tcW w:w="0" w:type="auto"/>
            <w:tcBorders>
              <w:top w:val="nil"/>
              <w:left w:val="nil"/>
              <w:bottom w:val="single" w:sz="4" w:space="0" w:color="auto"/>
              <w:right w:val="single" w:sz="4" w:space="0" w:color="auto"/>
            </w:tcBorders>
            <w:shd w:val="clear" w:color="auto" w:fill="auto"/>
            <w:noWrap/>
            <w:vAlign w:val="bottom"/>
            <w:hideMark/>
          </w:tcPr>
          <w:p w14:paraId="0E7DC69B"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8410032,00</w:t>
            </w:r>
          </w:p>
        </w:tc>
        <w:tc>
          <w:tcPr>
            <w:tcW w:w="0" w:type="auto"/>
            <w:tcBorders>
              <w:top w:val="nil"/>
              <w:left w:val="nil"/>
              <w:bottom w:val="single" w:sz="4" w:space="0" w:color="auto"/>
              <w:right w:val="single" w:sz="4" w:space="0" w:color="auto"/>
            </w:tcBorders>
            <w:shd w:val="clear" w:color="auto" w:fill="auto"/>
            <w:noWrap/>
            <w:vAlign w:val="bottom"/>
            <w:hideMark/>
          </w:tcPr>
          <w:p w14:paraId="0A38F2DE"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7918782,65</w:t>
            </w:r>
          </w:p>
        </w:tc>
        <w:tc>
          <w:tcPr>
            <w:tcW w:w="0" w:type="auto"/>
            <w:tcBorders>
              <w:top w:val="nil"/>
              <w:left w:val="nil"/>
              <w:bottom w:val="single" w:sz="4" w:space="0" w:color="auto"/>
              <w:right w:val="single" w:sz="4" w:space="0" w:color="auto"/>
            </w:tcBorders>
            <w:shd w:val="clear" w:color="auto" w:fill="auto"/>
            <w:noWrap/>
            <w:vAlign w:val="bottom"/>
            <w:hideMark/>
          </w:tcPr>
          <w:p w14:paraId="45C9D7DC" w14:textId="1F453511"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865</w:t>
            </w:r>
            <w:r w:rsidR="006606C9">
              <w:rPr>
                <w:rFonts w:ascii="Times New Roman" w:eastAsia="Times New Roman" w:hAnsi="Times New Roman" w:cs="Times New Roman"/>
                <w:b/>
                <w:bCs/>
                <w:lang w:eastAsia="et-EE"/>
              </w:rPr>
              <w:t>2218</w:t>
            </w:r>
            <w:r w:rsidRPr="00604DA4">
              <w:rPr>
                <w:rFonts w:ascii="Times New Roman" w:eastAsia="Times New Roman" w:hAnsi="Times New Roman" w:cs="Times New Roman"/>
                <w:b/>
                <w:bCs/>
                <w:lang w:eastAsia="et-EE"/>
              </w:rPr>
              <w:t>,00</w:t>
            </w:r>
          </w:p>
        </w:tc>
      </w:tr>
      <w:tr w:rsidR="00B25E01" w:rsidRPr="00604DA4" w14:paraId="68305FC4" w14:textId="77777777" w:rsidTr="00B25E0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7A0CF9"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41</w:t>
            </w:r>
          </w:p>
        </w:tc>
        <w:tc>
          <w:tcPr>
            <w:tcW w:w="0" w:type="auto"/>
            <w:tcBorders>
              <w:top w:val="nil"/>
              <w:left w:val="nil"/>
              <w:bottom w:val="single" w:sz="4" w:space="0" w:color="auto"/>
              <w:right w:val="single" w:sz="4" w:space="0" w:color="auto"/>
            </w:tcBorders>
            <w:shd w:val="clear" w:color="auto" w:fill="auto"/>
            <w:noWrap/>
            <w:vAlign w:val="bottom"/>
            <w:hideMark/>
          </w:tcPr>
          <w:p w14:paraId="0850BA73"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Sotsiaaltoetused</w:t>
            </w:r>
          </w:p>
        </w:tc>
        <w:tc>
          <w:tcPr>
            <w:tcW w:w="0" w:type="auto"/>
            <w:tcBorders>
              <w:top w:val="nil"/>
              <w:left w:val="nil"/>
              <w:bottom w:val="single" w:sz="4" w:space="0" w:color="auto"/>
              <w:right w:val="single" w:sz="4" w:space="0" w:color="auto"/>
            </w:tcBorders>
            <w:shd w:val="clear" w:color="auto" w:fill="auto"/>
            <w:noWrap/>
            <w:vAlign w:val="bottom"/>
            <w:hideMark/>
          </w:tcPr>
          <w:p w14:paraId="1C0D8959"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243535,00</w:t>
            </w:r>
          </w:p>
        </w:tc>
        <w:tc>
          <w:tcPr>
            <w:tcW w:w="0" w:type="auto"/>
            <w:tcBorders>
              <w:top w:val="nil"/>
              <w:left w:val="nil"/>
              <w:bottom w:val="single" w:sz="4" w:space="0" w:color="auto"/>
              <w:right w:val="single" w:sz="4" w:space="0" w:color="auto"/>
            </w:tcBorders>
            <w:shd w:val="clear" w:color="auto" w:fill="auto"/>
            <w:noWrap/>
            <w:vAlign w:val="bottom"/>
            <w:hideMark/>
          </w:tcPr>
          <w:p w14:paraId="4E5ADE51"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210538,74</w:t>
            </w:r>
          </w:p>
        </w:tc>
        <w:tc>
          <w:tcPr>
            <w:tcW w:w="0" w:type="auto"/>
            <w:tcBorders>
              <w:top w:val="nil"/>
              <w:left w:val="nil"/>
              <w:bottom w:val="single" w:sz="4" w:space="0" w:color="auto"/>
              <w:right w:val="single" w:sz="4" w:space="0" w:color="auto"/>
            </w:tcBorders>
            <w:shd w:val="clear" w:color="auto" w:fill="auto"/>
            <w:noWrap/>
            <w:vAlign w:val="bottom"/>
            <w:hideMark/>
          </w:tcPr>
          <w:p w14:paraId="0F0FB21B"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322608,00</w:t>
            </w:r>
          </w:p>
        </w:tc>
      </w:tr>
      <w:tr w:rsidR="00B25E01" w:rsidRPr="00604DA4" w14:paraId="7DBA4CC1" w14:textId="77777777" w:rsidTr="00B25E0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D6D79E"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w:t>
            </w:r>
          </w:p>
        </w:tc>
        <w:tc>
          <w:tcPr>
            <w:tcW w:w="0" w:type="auto"/>
            <w:tcBorders>
              <w:top w:val="nil"/>
              <w:left w:val="nil"/>
              <w:bottom w:val="single" w:sz="4" w:space="0" w:color="auto"/>
              <w:right w:val="single" w:sz="4" w:space="0" w:color="auto"/>
            </w:tcBorders>
            <w:shd w:val="clear" w:color="auto" w:fill="auto"/>
            <w:noWrap/>
            <w:vAlign w:val="bottom"/>
            <w:hideMark/>
          </w:tcPr>
          <w:p w14:paraId="271A9414"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toetused</w:t>
            </w:r>
          </w:p>
        </w:tc>
        <w:tc>
          <w:tcPr>
            <w:tcW w:w="0" w:type="auto"/>
            <w:tcBorders>
              <w:top w:val="nil"/>
              <w:left w:val="nil"/>
              <w:bottom w:val="single" w:sz="4" w:space="0" w:color="auto"/>
              <w:right w:val="single" w:sz="4" w:space="0" w:color="auto"/>
            </w:tcBorders>
            <w:shd w:val="clear" w:color="auto" w:fill="auto"/>
            <w:noWrap/>
            <w:vAlign w:val="bottom"/>
            <w:hideMark/>
          </w:tcPr>
          <w:p w14:paraId="41AF8846"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415337,00</w:t>
            </w:r>
          </w:p>
        </w:tc>
        <w:tc>
          <w:tcPr>
            <w:tcW w:w="0" w:type="auto"/>
            <w:tcBorders>
              <w:top w:val="nil"/>
              <w:left w:val="nil"/>
              <w:bottom w:val="single" w:sz="4" w:space="0" w:color="auto"/>
              <w:right w:val="single" w:sz="4" w:space="0" w:color="auto"/>
            </w:tcBorders>
            <w:shd w:val="clear" w:color="auto" w:fill="auto"/>
            <w:noWrap/>
            <w:vAlign w:val="bottom"/>
            <w:hideMark/>
          </w:tcPr>
          <w:p w14:paraId="060BCA70"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397905,64</w:t>
            </w:r>
          </w:p>
        </w:tc>
        <w:tc>
          <w:tcPr>
            <w:tcW w:w="0" w:type="auto"/>
            <w:tcBorders>
              <w:top w:val="nil"/>
              <w:left w:val="nil"/>
              <w:bottom w:val="single" w:sz="4" w:space="0" w:color="auto"/>
              <w:right w:val="single" w:sz="4" w:space="0" w:color="auto"/>
            </w:tcBorders>
            <w:shd w:val="clear" w:color="auto" w:fill="auto"/>
            <w:noWrap/>
            <w:vAlign w:val="bottom"/>
            <w:hideMark/>
          </w:tcPr>
          <w:p w14:paraId="0D61D879" w14:textId="220A65B3"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41</w:t>
            </w:r>
            <w:r w:rsidR="006606C9">
              <w:rPr>
                <w:rFonts w:ascii="Times New Roman" w:eastAsia="Times New Roman" w:hAnsi="Times New Roman" w:cs="Times New Roman"/>
                <w:lang w:eastAsia="et-EE"/>
              </w:rPr>
              <w:t>4</w:t>
            </w:r>
            <w:r w:rsidRPr="00604DA4">
              <w:rPr>
                <w:rFonts w:ascii="Times New Roman" w:eastAsia="Times New Roman" w:hAnsi="Times New Roman" w:cs="Times New Roman"/>
                <w:lang w:eastAsia="et-EE"/>
              </w:rPr>
              <w:t>321,00</w:t>
            </w:r>
          </w:p>
        </w:tc>
      </w:tr>
      <w:tr w:rsidR="00B25E01" w:rsidRPr="00604DA4" w14:paraId="36CC2E45" w14:textId="77777777" w:rsidTr="00B25E0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F8E28"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0" w:type="auto"/>
            <w:tcBorders>
              <w:top w:val="nil"/>
              <w:left w:val="nil"/>
              <w:bottom w:val="single" w:sz="4" w:space="0" w:color="auto"/>
              <w:right w:val="single" w:sz="4" w:space="0" w:color="auto"/>
            </w:tcBorders>
            <w:shd w:val="clear" w:color="auto" w:fill="auto"/>
            <w:noWrap/>
            <w:vAlign w:val="bottom"/>
            <w:hideMark/>
          </w:tcPr>
          <w:p w14:paraId="289D9316"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0" w:type="auto"/>
            <w:tcBorders>
              <w:top w:val="nil"/>
              <w:left w:val="nil"/>
              <w:bottom w:val="single" w:sz="4" w:space="0" w:color="auto"/>
              <w:right w:val="single" w:sz="4" w:space="0" w:color="auto"/>
            </w:tcBorders>
            <w:shd w:val="clear" w:color="auto" w:fill="auto"/>
            <w:noWrap/>
            <w:vAlign w:val="bottom"/>
            <w:hideMark/>
          </w:tcPr>
          <w:p w14:paraId="402084E4"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4870684,00</w:t>
            </w:r>
          </w:p>
        </w:tc>
        <w:tc>
          <w:tcPr>
            <w:tcW w:w="0" w:type="auto"/>
            <w:tcBorders>
              <w:top w:val="nil"/>
              <w:left w:val="nil"/>
              <w:bottom w:val="single" w:sz="4" w:space="0" w:color="auto"/>
              <w:right w:val="single" w:sz="4" w:space="0" w:color="auto"/>
            </w:tcBorders>
            <w:shd w:val="clear" w:color="auto" w:fill="auto"/>
            <w:noWrap/>
            <w:vAlign w:val="bottom"/>
            <w:hideMark/>
          </w:tcPr>
          <w:p w14:paraId="3A96E6C3"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4612566,80</w:t>
            </w:r>
          </w:p>
        </w:tc>
        <w:tc>
          <w:tcPr>
            <w:tcW w:w="0" w:type="auto"/>
            <w:tcBorders>
              <w:top w:val="nil"/>
              <w:left w:val="nil"/>
              <w:bottom w:val="single" w:sz="4" w:space="0" w:color="auto"/>
              <w:right w:val="single" w:sz="4" w:space="0" w:color="auto"/>
            </w:tcBorders>
            <w:shd w:val="clear" w:color="auto" w:fill="auto"/>
            <w:noWrap/>
            <w:vAlign w:val="bottom"/>
            <w:hideMark/>
          </w:tcPr>
          <w:p w14:paraId="4A1F88B4"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5077129,00</w:t>
            </w:r>
          </w:p>
        </w:tc>
      </w:tr>
      <w:tr w:rsidR="00B25E01" w:rsidRPr="00604DA4" w14:paraId="00CC502E" w14:textId="77777777" w:rsidTr="00B25E0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17CE7A"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76590E1C"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517F48AC"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2875575,00</w:t>
            </w:r>
          </w:p>
        </w:tc>
        <w:tc>
          <w:tcPr>
            <w:tcW w:w="0" w:type="auto"/>
            <w:tcBorders>
              <w:top w:val="nil"/>
              <w:left w:val="nil"/>
              <w:bottom w:val="single" w:sz="4" w:space="0" w:color="auto"/>
              <w:right w:val="single" w:sz="4" w:space="0" w:color="auto"/>
            </w:tcBorders>
            <w:shd w:val="clear" w:color="auto" w:fill="auto"/>
            <w:noWrap/>
            <w:vAlign w:val="bottom"/>
            <w:hideMark/>
          </w:tcPr>
          <w:p w14:paraId="1B13DC1B"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2694298,07</w:t>
            </w:r>
          </w:p>
        </w:tc>
        <w:tc>
          <w:tcPr>
            <w:tcW w:w="0" w:type="auto"/>
            <w:tcBorders>
              <w:top w:val="nil"/>
              <w:left w:val="nil"/>
              <w:bottom w:val="single" w:sz="4" w:space="0" w:color="auto"/>
              <w:right w:val="single" w:sz="4" w:space="0" w:color="auto"/>
            </w:tcBorders>
            <w:shd w:val="clear" w:color="auto" w:fill="auto"/>
            <w:noWrap/>
            <w:vAlign w:val="bottom"/>
            <w:hideMark/>
          </w:tcPr>
          <w:p w14:paraId="63EFC7AE" w14:textId="35511561"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27</w:t>
            </w:r>
            <w:r w:rsidR="006606C9">
              <w:rPr>
                <w:rFonts w:ascii="Times New Roman" w:eastAsia="Times New Roman" w:hAnsi="Times New Roman" w:cs="Times New Roman"/>
                <w:lang w:eastAsia="et-EE"/>
              </w:rPr>
              <w:t>76488</w:t>
            </w:r>
            <w:r w:rsidRPr="00604DA4">
              <w:rPr>
                <w:rFonts w:ascii="Times New Roman" w:eastAsia="Times New Roman" w:hAnsi="Times New Roman" w:cs="Times New Roman"/>
                <w:lang w:eastAsia="et-EE"/>
              </w:rPr>
              <w:t>,00</w:t>
            </w:r>
          </w:p>
        </w:tc>
      </w:tr>
      <w:tr w:rsidR="00B25E01" w:rsidRPr="00604DA4" w14:paraId="74382A91" w14:textId="77777777" w:rsidTr="00B25E0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2CB2C1"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60</w:t>
            </w:r>
          </w:p>
        </w:tc>
        <w:tc>
          <w:tcPr>
            <w:tcW w:w="0" w:type="auto"/>
            <w:tcBorders>
              <w:top w:val="nil"/>
              <w:left w:val="nil"/>
              <w:bottom w:val="single" w:sz="4" w:space="0" w:color="auto"/>
              <w:right w:val="single" w:sz="4" w:space="0" w:color="auto"/>
            </w:tcBorders>
            <w:shd w:val="clear" w:color="auto" w:fill="auto"/>
            <w:noWrap/>
            <w:vAlign w:val="bottom"/>
            <w:hideMark/>
          </w:tcPr>
          <w:p w14:paraId="02D258E1"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tegevuskulud</w:t>
            </w:r>
          </w:p>
        </w:tc>
        <w:tc>
          <w:tcPr>
            <w:tcW w:w="0" w:type="auto"/>
            <w:tcBorders>
              <w:top w:val="nil"/>
              <w:left w:val="nil"/>
              <w:bottom w:val="single" w:sz="4" w:space="0" w:color="auto"/>
              <w:right w:val="single" w:sz="4" w:space="0" w:color="auto"/>
            </w:tcBorders>
            <w:shd w:val="clear" w:color="auto" w:fill="auto"/>
            <w:noWrap/>
            <w:vAlign w:val="bottom"/>
            <w:hideMark/>
          </w:tcPr>
          <w:p w14:paraId="5AA8689C"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4901,00</w:t>
            </w:r>
          </w:p>
        </w:tc>
        <w:tc>
          <w:tcPr>
            <w:tcW w:w="0" w:type="auto"/>
            <w:tcBorders>
              <w:top w:val="nil"/>
              <w:left w:val="nil"/>
              <w:bottom w:val="single" w:sz="4" w:space="0" w:color="auto"/>
              <w:right w:val="single" w:sz="4" w:space="0" w:color="auto"/>
            </w:tcBorders>
            <w:shd w:val="clear" w:color="auto" w:fill="auto"/>
            <w:noWrap/>
            <w:vAlign w:val="bottom"/>
            <w:hideMark/>
          </w:tcPr>
          <w:p w14:paraId="09C1FD59"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3473,40</w:t>
            </w:r>
          </w:p>
        </w:tc>
        <w:tc>
          <w:tcPr>
            <w:tcW w:w="0" w:type="auto"/>
            <w:tcBorders>
              <w:top w:val="nil"/>
              <w:left w:val="nil"/>
              <w:bottom w:val="single" w:sz="4" w:space="0" w:color="auto"/>
              <w:right w:val="single" w:sz="4" w:space="0" w:color="auto"/>
            </w:tcBorders>
            <w:shd w:val="clear" w:color="auto" w:fill="auto"/>
            <w:noWrap/>
            <w:vAlign w:val="bottom"/>
            <w:hideMark/>
          </w:tcPr>
          <w:p w14:paraId="7220ED2F" w14:textId="3C08C7D3" w:rsidR="00B25E01" w:rsidRPr="00604DA4" w:rsidRDefault="006606C9" w:rsidP="00B25E01">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61672,0</w:t>
            </w:r>
            <w:r w:rsidR="00B25E01" w:rsidRPr="00604DA4">
              <w:rPr>
                <w:rFonts w:ascii="Times New Roman" w:eastAsia="Times New Roman" w:hAnsi="Times New Roman" w:cs="Times New Roman"/>
                <w:lang w:eastAsia="et-EE"/>
              </w:rPr>
              <w:t>0</w:t>
            </w:r>
          </w:p>
        </w:tc>
      </w:tr>
    </w:tbl>
    <w:p w14:paraId="29C5FEAE" w14:textId="77777777" w:rsidR="007C01D8" w:rsidRPr="003E46E3" w:rsidRDefault="007C01D8" w:rsidP="009F2CEA">
      <w:pPr>
        <w:autoSpaceDE w:val="0"/>
        <w:autoSpaceDN w:val="0"/>
        <w:adjustRightInd w:val="0"/>
        <w:rPr>
          <w:rFonts w:ascii="Times New Roman" w:hAnsi="Times New Roman" w:cs="Times New Roman"/>
        </w:rPr>
      </w:pPr>
    </w:p>
    <w:p w14:paraId="2BC81262" w14:textId="4890CF38" w:rsidR="004909DA" w:rsidRPr="003E46E3" w:rsidRDefault="00E404D6" w:rsidP="009F2CEA">
      <w:pPr>
        <w:autoSpaceDE w:val="0"/>
        <w:autoSpaceDN w:val="0"/>
        <w:adjustRightInd w:val="0"/>
        <w:rPr>
          <w:rFonts w:ascii="Times New Roman" w:hAnsi="Times New Roman" w:cs="Times New Roman"/>
        </w:rPr>
      </w:pPr>
      <w:r w:rsidRPr="003E46E3">
        <w:rPr>
          <w:rFonts w:ascii="Times New Roman" w:hAnsi="Times New Roman" w:cs="Times New Roman"/>
        </w:rPr>
        <w:t>202</w:t>
      </w:r>
      <w:r w:rsidR="00B25E01">
        <w:rPr>
          <w:rFonts w:ascii="Times New Roman" w:hAnsi="Times New Roman" w:cs="Times New Roman"/>
        </w:rPr>
        <w:t>2</w:t>
      </w:r>
      <w:r w:rsidRPr="003E46E3">
        <w:rPr>
          <w:rFonts w:ascii="Times New Roman" w:hAnsi="Times New Roman" w:cs="Times New Roman"/>
        </w:rPr>
        <w:t xml:space="preserve">. aasta põhitegevuse kulud moodustavad eelarve kuludest </w:t>
      </w:r>
      <w:r w:rsidR="00B25E01">
        <w:rPr>
          <w:rFonts w:ascii="Times New Roman" w:hAnsi="Times New Roman" w:cs="Times New Roman"/>
        </w:rPr>
        <w:t>86,</w:t>
      </w:r>
      <w:r w:rsidR="005115DA">
        <w:rPr>
          <w:rFonts w:ascii="Times New Roman" w:hAnsi="Times New Roman" w:cs="Times New Roman"/>
        </w:rPr>
        <w:t>9</w:t>
      </w:r>
      <w:r w:rsidRPr="003E46E3">
        <w:rPr>
          <w:rFonts w:ascii="Times New Roman" w:hAnsi="Times New Roman" w:cs="Times New Roman"/>
        </w:rPr>
        <w:t>%.</w:t>
      </w:r>
    </w:p>
    <w:p w14:paraId="357603C8" w14:textId="77777777" w:rsidR="007C01D8" w:rsidRPr="003E46E3" w:rsidRDefault="007C01D8" w:rsidP="009F2CEA">
      <w:pPr>
        <w:autoSpaceDE w:val="0"/>
        <w:autoSpaceDN w:val="0"/>
        <w:adjustRightInd w:val="0"/>
        <w:rPr>
          <w:rFonts w:ascii="Times New Roman" w:hAnsi="Times New Roman" w:cs="Times New Roman"/>
          <w:b/>
        </w:rPr>
      </w:pPr>
      <w:r w:rsidRPr="003E46E3">
        <w:rPr>
          <w:rFonts w:ascii="Times New Roman" w:hAnsi="Times New Roman" w:cs="Times New Roman"/>
          <w:b/>
        </w:rPr>
        <w:t xml:space="preserve">Antud toetused </w:t>
      </w:r>
    </w:p>
    <w:p w14:paraId="0B7BE2C1" w14:textId="2EAB26A6" w:rsidR="007C01D8" w:rsidRPr="003E46E3" w:rsidRDefault="007C01D8" w:rsidP="00086433">
      <w:pPr>
        <w:autoSpaceDE w:val="0"/>
        <w:autoSpaceDN w:val="0"/>
        <w:adjustRightInd w:val="0"/>
        <w:spacing w:line="240" w:lineRule="auto"/>
        <w:jc w:val="both"/>
        <w:rPr>
          <w:rFonts w:ascii="Times New Roman" w:hAnsi="Times New Roman" w:cs="Times New Roman"/>
        </w:rPr>
      </w:pPr>
      <w:r w:rsidRPr="003E46E3">
        <w:rPr>
          <w:rFonts w:ascii="Times New Roman" w:hAnsi="Times New Roman" w:cs="Times New Roman"/>
        </w:rPr>
        <w:t>Sotsiaalabi ja muude toetustena füüsilistele isikutele makstakse riiklikku toimetulekutoetust, toetust puuetega inimestele ja nende hooldajatele, muid pere sissetulekust mittesõltuvaid toetusi (sünnitoetus, matusetoetus</w:t>
      </w:r>
      <w:r w:rsidR="002435B9">
        <w:rPr>
          <w:rFonts w:ascii="Times New Roman" w:hAnsi="Times New Roman" w:cs="Times New Roman"/>
        </w:rPr>
        <w:t>, koolitoetus jne</w:t>
      </w:r>
      <w:r w:rsidRPr="003E46E3">
        <w:rPr>
          <w:rFonts w:ascii="Times New Roman" w:hAnsi="Times New Roman" w:cs="Times New Roman"/>
        </w:rPr>
        <w:t xml:space="preserve">) ja ühekordseid toetusi isikutele kellel on oht saada sotsiaalselt tõrjutuks. Sihtotstarbelised toetused tegevuskuludeks on ette nähtud kultuuri-, spordi- ja muu vaba aja tegevuse toetamiseks ning liikmemaksudeks. </w:t>
      </w:r>
      <w:r w:rsidR="009472DB" w:rsidRPr="003E46E3">
        <w:rPr>
          <w:rFonts w:ascii="Times New Roman" w:hAnsi="Times New Roman" w:cs="Times New Roman"/>
        </w:rPr>
        <w:t xml:space="preserve">Toetused  moodustavad põhitegevuse kuludest </w:t>
      </w:r>
      <w:r w:rsidR="00B25E01">
        <w:rPr>
          <w:rFonts w:ascii="Times New Roman" w:hAnsi="Times New Roman" w:cs="Times New Roman"/>
        </w:rPr>
        <w:t>8,5</w:t>
      </w:r>
      <w:r w:rsidR="009472DB" w:rsidRPr="003E46E3">
        <w:rPr>
          <w:rFonts w:ascii="Times New Roman" w:hAnsi="Times New Roman" w:cs="Times New Roman"/>
        </w:rPr>
        <w:t>%</w:t>
      </w:r>
      <w:r w:rsidR="001A30E4" w:rsidRPr="003E46E3">
        <w:rPr>
          <w:rFonts w:ascii="Times New Roman" w:hAnsi="Times New Roman" w:cs="Times New Roman"/>
        </w:rPr>
        <w:t xml:space="preserve"> so </w:t>
      </w:r>
      <w:r w:rsidR="001025B5">
        <w:rPr>
          <w:rFonts w:ascii="Times New Roman" w:hAnsi="Times New Roman" w:cs="Times New Roman"/>
        </w:rPr>
        <w:t>736 929</w:t>
      </w:r>
      <w:r w:rsidR="001A30E4" w:rsidRPr="003E46E3">
        <w:rPr>
          <w:rFonts w:ascii="Times New Roman" w:hAnsi="Times New Roman" w:cs="Times New Roman"/>
        </w:rPr>
        <w:t xml:space="preserve"> eurot. </w:t>
      </w:r>
    </w:p>
    <w:p w14:paraId="2AB6CA73" w14:textId="77777777" w:rsidR="003E46E3" w:rsidRDefault="009472DB" w:rsidP="003E46E3">
      <w:pPr>
        <w:autoSpaceDE w:val="0"/>
        <w:autoSpaceDN w:val="0"/>
        <w:adjustRightInd w:val="0"/>
        <w:jc w:val="both"/>
        <w:rPr>
          <w:rFonts w:ascii="Times New Roman" w:hAnsi="Times New Roman" w:cs="Times New Roman"/>
          <w:b/>
        </w:rPr>
      </w:pPr>
      <w:r w:rsidRPr="003E46E3">
        <w:rPr>
          <w:rFonts w:ascii="Times New Roman" w:hAnsi="Times New Roman" w:cs="Times New Roman"/>
          <w:b/>
        </w:rPr>
        <w:t>Tööjõu-, majandamis- ja muud tegevuskulud</w:t>
      </w:r>
    </w:p>
    <w:p w14:paraId="41816A6E" w14:textId="7F866AE9" w:rsidR="007C01D8" w:rsidRPr="003E46E3" w:rsidRDefault="001A30E4" w:rsidP="002435B9">
      <w:pPr>
        <w:autoSpaceDE w:val="0"/>
        <w:autoSpaceDN w:val="0"/>
        <w:adjustRightInd w:val="0"/>
        <w:spacing w:line="240" w:lineRule="auto"/>
        <w:jc w:val="both"/>
        <w:rPr>
          <w:rFonts w:ascii="Times New Roman" w:hAnsi="Times New Roman" w:cs="Times New Roman"/>
          <w:b/>
        </w:rPr>
      </w:pPr>
      <w:r w:rsidRPr="003E46E3">
        <w:rPr>
          <w:rFonts w:ascii="Times New Roman" w:hAnsi="Times New Roman" w:cs="Times New Roman"/>
        </w:rPr>
        <w:t xml:space="preserve">Nimetatud </w:t>
      </w:r>
      <w:r w:rsidR="008231B6" w:rsidRPr="003E46E3">
        <w:rPr>
          <w:rFonts w:ascii="Times New Roman" w:hAnsi="Times New Roman" w:cs="Times New Roman"/>
        </w:rPr>
        <w:t xml:space="preserve">tegevuskulud moodustavad </w:t>
      </w:r>
      <w:r w:rsidR="00B25E01">
        <w:rPr>
          <w:rFonts w:ascii="Times New Roman" w:hAnsi="Times New Roman" w:cs="Times New Roman"/>
        </w:rPr>
        <w:t>91,5</w:t>
      </w:r>
      <w:r w:rsidR="007C01D8" w:rsidRPr="003E46E3">
        <w:rPr>
          <w:rFonts w:ascii="Times New Roman" w:hAnsi="Times New Roman" w:cs="Times New Roman"/>
        </w:rPr>
        <w:t>% põhitegevuse kuludest. Muude tegevuskuludena kajastatakse tööjõukulusid ja majandamiskulusid.</w:t>
      </w:r>
      <w:r w:rsidR="008231B6" w:rsidRPr="003E46E3">
        <w:rPr>
          <w:rFonts w:ascii="Times New Roman" w:hAnsi="Times New Roman" w:cs="Times New Roman"/>
        </w:rPr>
        <w:t xml:space="preserve"> Tööjõukulud koosnevad töötajatele makstavatest töötasudest ja neile lisanduvatest tööandja maksudest (sotsiaalmaks, töötuskindlustusmakse). Tööjõukuludeks on kavandatud </w:t>
      </w:r>
      <w:r w:rsidR="00B25E01">
        <w:rPr>
          <w:rFonts w:ascii="Times New Roman" w:hAnsi="Times New Roman" w:cs="Times New Roman"/>
        </w:rPr>
        <w:t>5 077 129</w:t>
      </w:r>
      <w:r w:rsidR="008231B6" w:rsidRPr="003E46E3">
        <w:rPr>
          <w:rFonts w:ascii="Times New Roman" w:hAnsi="Times New Roman" w:cs="Times New Roman"/>
        </w:rPr>
        <w:t xml:space="preserve"> eurot, mis moodustab</w:t>
      </w:r>
      <w:r w:rsidRPr="003E46E3">
        <w:rPr>
          <w:rFonts w:ascii="Times New Roman" w:hAnsi="Times New Roman" w:cs="Times New Roman"/>
        </w:rPr>
        <w:t xml:space="preserve"> suurima osa põhitegevuse kuludest so</w:t>
      </w:r>
      <w:r w:rsidR="008231B6" w:rsidRPr="003E46E3">
        <w:rPr>
          <w:rFonts w:ascii="Times New Roman" w:hAnsi="Times New Roman" w:cs="Times New Roman"/>
        </w:rPr>
        <w:t xml:space="preserve"> </w:t>
      </w:r>
      <w:r w:rsidR="00B25E01">
        <w:rPr>
          <w:rFonts w:ascii="Times New Roman" w:hAnsi="Times New Roman" w:cs="Times New Roman"/>
        </w:rPr>
        <w:t>5</w:t>
      </w:r>
      <w:r w:rsidR="001025B5">
        <w:rPr>
          <w:rFonts w:ascii="Times New Roman" w:hAnsi="Times New Roman" w:cs="Times New Roman"/>
        </w:rPr>
        <w:t>8,7</w:t>
      </w:r>
      <w:r w:rsidR="008231B6" w:rsidRPr="003E46E3">
        <w:rPr>
          <w:rFonts w:ascii="Times New Roman" w:hAnsi="Times New Roman" w:cs="Times New Roman"/>
        </w:rPr>
        <w:t xml:space="preserve">% . </w:t>
      </w:r>
    </w:p>
    <w:p w14:paraId="1CDCD0D6" w14:textId="420452CB" w:rsidR="008231B6" w:rsidRPr="003E46E3" w:rsidRDefault="008231B6" w:rsidP="00086433">
      <w:pPr>
        <w:autoSpaceDE w:val="0"/>
        <w:autoSpaceDN w:val="0"/>
        <w:adjustRightInd w:val="0"/>
        <w:spacing w:line="240" w:lineRule="auto"/>
        <w:contextualSpacing/>
        <w:jc w:val="both"/>
        <w:rPr>
          <w:rFonts w:ascii="Times New Roman" w:hAnsi="Times New Roman" w:cs="Times New Roman"/>
        </w:rPr>
      </w:pPr>
      <w:r w:rsidRPr="003E46E3">
        <w:rPr>
          <w:rFonts w:ascii="Times New Roman" w:hAnsi="Times New Roman" w:cs="Times New Roman"/>
        </w:rPr>
        <w:t xml:space="preserve">Majandamiskuludeks on kavandatud </w:t>
      </w:r>
      <w:r w:rsidR="00B25E01">
        <w:rPr>
          <w:rFonts w:ascii="Times New Roman" w:hAnsi="Times New Roman" w:cs="Times New Roman"/>
        </w:rPr>
        <w:t>2</w:t>
      </w:r>
      <w:r w:rsidR="001025B5">
        <w:rPr>
          <w:rFonts w:ascii="Times New Roman" w:hAnsi="Times New Roman" w:cs="Times New Roman"/>
        </w:rPr>
        <w:t> </w:t>
      </w:r>
      <w:r w:rsidR="00B25E01">
        <w:rPr>
          <w:rFonts w:ascii="Times New Roman" w:hAnsi="Times New Roman" w:cs="Times New Roman"/>
        </w:rPr>
        <w:t>7</w:t>
      </w:r>
      <w:r w:rsidR="001025B5">
        <w:rPr>
          <w:rFonts w:ascii="Times New Roman" w:hAnsi="Times New Roman" w:cs="Times New Roman"/>
        </w:rPr>
        <w:t>76 488</w:t>
      </w:r>
      <w:r w:rsidRPr="003E46E3">
        <w:rPr>
          <w:rFonts w:ascii="Times New Roman" w:hAnsi="Times New Roman" w:cs="Times New Roman"/>
        </w:rPr>
        <w:t xml:space="preserve"> eurot, mis mo</w:t>
      </w:r>
      <w:r w:rsidR="00115425" w:rsidRPr="003E46E3">
        <w:rPr>
          <w:rFonts w:ascii="Times New Roman" w:hAnsi="Times New Roman" w:cs="Times New Roman"/>
        </w:rPr>
        <w:t xml:space="preserve">odustab </w:t>
      </w:r>
      <w:r w:rsidR="002435B9">
        <w:rPr>
          <w:rFonts w:ascii="Times New Roman" w:hAnsi="Times New Roman" w:cs="Times New Roman"/>
        </w:rPr>
        <w:t>32</w:t>
      </w:r>
      <w:r w:rsidRPr="003E46E3">
        <w:rPr>
          <w:rFonts w:ascii="Times New Roman" w:hAnsi="Times New Roman" w:cs="Times New Roman"/>
        </w:rPr>
        <w:t>% põhitegevuse kuludest. Majandamiskulud jagunevad majandusliku sisu järgi järgmiselt:</w:t>
      </w:r>
    </w:p>
    <w:p w14:paraId="5E44512C"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t xml:space="preserve"> </w:t>
      </w:r>
      <w:r w:rsidRPr="003E46E3">
        <w:rPr>
          <w:rFonts w:ascii="Times New Roman" w:hAnsi="Times New Roman" w:cs="Times New Roman"/>
        </w:rPr>
        <w:sym w:font="Symbol" w:char="F0B7"/>
      </w:r>
      <w:r w:rsidRPr="003E46E3">
        <w:rPr>
          <w:rFonts w:ascii="Times New Roman" w:hAnsi="Times New Roman" w:cs="Times New Roman"/>
        </w:rPr>
        <w:t xml:space="preserve"> Administreerimiskulud (juhtimise, üldise haldamise ja bürootegevusega seotud kaubad ja teenused) </w:t>
      </w:r>
    </w:p>
    <w:p w14:paraId="7DEADDFF"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Uurimis- ja arendustööde kulud </w:t>
      </w:r>
    </w:p>
    <w:p w14:paraId="365377BF"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Lähetuskulud </w:t>
      </w:r>
    </w:p>
    <w:p w14:paraId="3B25BAD2"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Koolituskulud </w:t>
      </w:r>
    </w:p>
    <w:p w14:paraId="317CDB5D"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Kinnistute, hoonete ja ruumide majandamise kulud</w:t>
      </w:r>
    </w:p>
    <w:p w14:paraId="1DF846CB"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t xml:space="preserve"> </w:t>
      </w:r>
      <w:r w:rsidRPr="003E46E3">
        <w:rPr>
          <w:rFonts w:ascii="Times New Roman" w:hAnsi="Times New Roman" w:cs="Times New Roman"/>
        </w:rPr>
        <w:sym w:font="Symbol" w:char="F0B7"/>
      </w:r>
      <w:r w:rsidRPr="003E46E3">
        <w:rPr>
          <w:rFonts w:ascii="Times New Roman" w:hAnsi="Times New Roman" w:cs="Times New Roman"/>
        </w:rPr>
        <w:t xml:space="preserve"> Sõidukite ülalpidamiskulud </w:t>
      </w:r>
    </w:p>
    <w:p w14:paraId="58C0A293"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Info- ja kommunatsioonitehnoloogia kulud </w:t>
      </w:r>
    </w:p>
    <w:p w14:paraId="7129D085"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Inventari majandamise kulud </w:t>
      </w:r>
    </w:p>
    <w:p w14:paraId="6C316677"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Toiduained ja toitlustusteenused </w:t>
      </w:r>
    </w:p>
    <w:p w14:paraId="3E34CFA7"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Meditsiinikulud (esmaabivahendid, töötajate tervisekontrolli kulud) </w:t>
      </w:r>
    </w:p>
    <w:p w14:paraId="0B0F0D37"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Teavikute ja kunstiesemete kulud (avalike raamatukogude raamatud) </w:t>
      </w:r>
    </w:p>
    <w:p w14:paraId="5B7ABEC3"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Õppevahendite ja koolituse kulud (õpikud, mänguasjad, õpilastele korraldatavad ekskursioonid, teistele omavalitsusüksustelt ostetud lasteaia- ja koolitusteenused) </w:t>
      </w:r>
    </w:p>
    <w:p w14:paraId="0EF51922"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Kommunikatsiooni-, kultuuri- ja vaba aja sisustamise kulud (spordi- ja kultuuriürituste korraldamine) </w:t>
      </w:r>
    </w:p>
    <w:p w14:paraId="6BD1DC1B" w14:textId="77777777" w:rsidR="008231B6" w:rsidRPr="003E46E3" w:rsidRDefault="008231B6" w:rsidP="00086433">
      <w:pPr>
        <w:autoSpaceDE w:val="0"/>
        <w:autoSpaceDN w:val="0"/>
        <w:adjustRightInd w:val="0"/>
        <w:spacing w:line="240" w:lineRule="auto"/>
        <w:contextualSpacing/>
        <w:rPr>
          <w:rFonts w:ascii="Times New Roman" w:hAnsi="Times New Roman" w:cs="Times New Roman"/>
        </w:rPr>
      </w:pPr>
      <w:r w:rsidRPr="003E46E3">
        <w:rPr>
          <w:rFonts w:ascii="Times New Roman" w:hAnsi="Times New Roman" w:cs="Times New Roman"/>
        </w:rPr>
        <w:lastRenderedPageBreak/>
        <w:sym w:font="Symbol" w:char="F0B7"/>
      </w:r>
      <w:r w:rsidRPr="003E46E3">
        <w:rPr>
          <w:rFonts w:ascii="Times New Roman" w:hAnsi="Times New Roman" w:cs="Times New Roman"/>
        </w:rPr>
        <w:t xml:space="preserve"> Sotsiaalteenused (füüsilistele isikutele mõeldud toetuste andmine teenusena või tehnilise abivahendina kui tasumine tarnijale, mitte toetuse saajale)</w:t>
      </w:r>
    </w:p>
    <w:p w14:paraId="6CF5DED5" w14:textId="77777777" w:rsidR="00CA3307" w:rsidRPr="003E46E3" w:rsidRDefault="008231B6" w:rsidP="00086433">
      <w:pPr>
        <w:autoSpaceDE w:val="0"/>
        <w:autoSpaceDN w:val="0"/>
        <w:adjustRightInd w:val="0"/>
        <w:spacing w:line="240" w:lineRule="auto"/>
        <w:contextualSpacing/>
        <w:rPr>
          <w:rFonts w:ascii="Times New Roman" w:hAnsi="Times New Roman" w:cs="Times New Roman"/>
          <w:color w:val="000000"/>
        </w:rPr>
      </w:pPr>
      <w:r w:rsidRPr="003E46E3">
        <w:rPr>
          <w:rFonts w:ascii="Times New Roman" w:hAnsi="Times New Roman" w:cs="Times New Roman"/>
        </w:rPr>
        <w:t xml:space="preserve"> </w:t>
      </w:r>
      <w:r w:rsidRPr="003E46E3">
        <w:rPr>
          <w:rFonts w:ascii="Times New Roman" w:hAnsi="Times New Roman" w:cs="Times New Roman"/>
        </w:rPr>
        <w:sym w:font="Symbol" w:char="F0B7"/>
      </w:r>
      <w:r w:rsidRPr="003E46E3">
        <w:rPr>
          <w:rFonts w:ascii="Times New Roman" w:hAnsi="Times New Roman" w:cs="Times New Roman"/>
        </w:rPr>
        <w:t xml:space="preserve"> Mitmesugused majanduskulud (tellitud transporditeenused, oma töötajate tervise edendamise kulud)</w:t>
      </w:r>
    </w:p>
    <w:p w14:paraId="2F72884B" w14:textId="77777777" w:rsidR="00E404D6" w:rsidRPr="003E46E3" w:rsidRDefault="00E404D6" w:rsidP="00B25E01">
      <w:pPr>
        <w:autoSpaceDE w:val="0"/>
        <w:autoSpaceDN w:val="0"/>
        <w:adjustRightInd w:val="0"/>
        <w:contextualSpacing/>
        <w:jc w:val="both"/>
        <w:rPr>
          <w:rFonts w:ascii="Times New Roman" w:hAnsi="Times New Roman" w:cs="Times New Roman"/>
          <w:color w:val="000000"/>
        </w:rPr>
      </w:pPr>
    </w:p>
    <w:p w14:paraId="57E362E9" w14:textId="0E80FE39" w:rsidR="001A30E4" w:rsidRPr="003E46E3" w:rsidRDefault="001A30E4" w:rsidP="00B25E01">
      <w:pPr>
        <w:autoSpaceDE w:val="0"/>
        <w:autoSpaceDN w:val="0"/>
        <w:adjustRightInd w:val="0"/>
        <w:contextualSpacing/>
        <w:jc w:val="both"/>
        <w:rPr>
          <w:rFonts w:ascii="Times New Roman" w:hAnsi="Times New Roman" w:cs="Times New Roman"/>
          <w:color w:val="000000"/>
        </w:rPr>
      </w:pPr>
      <w:r w:rsidRPr="003E46E3">
        <w:rPr>
          <w:rFonts w:ascii="Times New Roman" w:hAnsi="Times New Roman" w:cs="Times New Roman"/>
          <w:color w:val="000000"/>
        </w:rPr>
        <w:t>Muud tegevustoetused 202</w:t>
      </w:r>
      <w:r w:rsidR="00B25E01">
        <w:rPr>
          <w:rFonts w:ascii="Times New Roman" w:hAnsi="Times New Roman" w:cs="Times New Roman"/>
          <w:color w:val="000000"/>
        </w:rPr>
        <w:t>2</w:t>
      </w:r>
      <w:r w:rsidRPr="003E46E3">
        <w:rPr>
          <w:rFonts w:ascii="Times New Roman" w:hAnsi="Times New Roman" w:cs="Times New Roman"/>
          <w:color w:val="000000"/>
        </w:rPr>
        <w:t xml:space="preserve">. aasta eelarvesse on planeeritud </w:t>
      </w:r>
      <w:r w:rsidR="001025B5">
        <w:rPr>
          <w:rFonts w:ascii="Times New Roman" w:hAnsi="Times New Roman" w:cs="Times New Roman"/>
          <w:color w:val="000000"/>
        </w:rPr>
        <w:t>61 672</w:t>
      </w:r>
      <w:r w:rsidRPr="003E46E3">
        <w:rPr>
          <w:rFonts w:ascii="Times New Roman" w:hAnsi="Times New Roman" w:cs="Times New Roman"/>
          <w:color w:val="000000"/>
        </w:rPr>
        <w:t xml:space="preserve"> eurot, milles sisaldub ka reservfond </w:t>
      </w:r>
      <w:r w:rsidR="005115DA">
        <w:rPr>
          <w:rFonts w:ascii="Times New Roman" w:hAnsi="Times New Roman" w:cs="Times New Roman"/>
          <w:color w:val="000000"/>
        </w:rPr>
        <w:t xml:space="preserve">60 772 eurot </w:t>
      </w:r>
      <w:r w:rsidRPr="003E46E3">
        <w:rPr>
          <w:rFonts w:ascii="Times New Roman" w:hAnsi="Times New Roman" w:cs="Times New Roman"/>
          <w:color w:val="000000"/>
        </w:rPr>
        <w:t xml:space="preserve">sh kaasava eelarve summa. </w:t>
      </w:r>
    </w:p>
    <w:p w14:paraId="60401751" w14:textId="77777777" w:rsidR="002435B9" w:rsidRDefault="002435B9" w:rsidP="00B25E01">
      <w:pPr>
        <w:autoSpaceDE w:val="0"/>
        <w:autoSpaceDN w:val="0"/>
        <w:adjustRightInd w:val="0"/>
        <w:jc w:val="both"/>
        <w:rPr>
          <w:rFonts w:ascii="Times New Roman" w:hAnsi="Times New Roman" w:cs="Times New Roman"/>
          <w:b/>
          <w:color w:val="000000"/>
        </w:rPr>
      </w:pPr>
    </w:p>
    <w:p w14:paraId="15CB6934" w14:textId="77777777" w:rsidR="00561818" w:rsidRPr="003E46E3" w:rsidRDefault="00C031AA" w:rsidP="00B25E01">
      <w:pPr>
        <w:autoSpaceDE w:val="0"/>
        <w:autoSpaceDN w:val="0"/>
        <w:adjustRightInd w:val="0"/>
        <w:jc w:val="both"/>
        <w:rPr>
          <w:rFonts w:ascii="Times New Roman" w:hAnsi="Times New Roman" w:cs="Times New Roman"/>
          <w:b/>
          <w:color w:val="000000"/>
        </w:rPr>
      </w:pPr>
      <w:r w:rsidRPr="003E46E3">
        <w:rPr>
          <w:rFonts w:ascii="Times New Roman" w:hAnsi="Times New Roman" w:cs="Times New Roman"/>
          <w:b/>
          <w:color w:val="000000"/>
        </w:rPr>
        <w:t>Põhitegevuse kulud tegevusalade järgi</w:t>
      </w:r>
    </w:p>
    <w:p w14:paraId="378F9D26" w14:textId="77777777" w:rsidR="00E404D6" w:rsidRPr="003E46E3" w:rsidRDefault="00E404D6" w:rsidP="00B25E01">
      <w:pPr>
        <w:autoSpaceDE w:val="0"/>
        <w:autoSpaceDN w:val="0"/>
        <w:adjustRightInd w:val="0"/>
        <w:jc w:val="both"/>
        <w:rPr>
          <w:rFonts w:ascii="Times New Roman" w:hAnsi="Times New Roman" w:cs="Times New Roman"/>
          <w:color w:val="000000"/>
        </w:rPr>
      </w:pPr>
      <w:r w:rsidRPr="003E46E3">
        <w:rPr>
          <w:rFonts w:ascii="Times New Roman" w:hAnsi="Times New Roman" w:cs="Times New Roman"/>
          <w:color w:val="000000"/>
        </w:rPr>
        <w:t>Kulude jaotumist tegevusvaldkondade lõikes näitab järgnev diagramm:</w:t>
      </w:r>
    </w:p>
    <w:p w14:paraId="1B8C898F" w14:textId="77777777" w:rsidR="00935A4B" w:rsidRPr="003E46E3" w:rsidRDefault="00B25E01" w:rsidP="009F2CEA">
      <w:pPr>
        <w:autoSpaceDE w:val="0"/>
        <w:autoSpaceDN w:val="0"/>
        <w:adjustRightInd w:val="0"/>
        <w:rPr>
          <w:rFonts w:ascii="Times New Roman" w:hAnsi="Times New Roman" w:cs="Times New Roman"/>
          <w:b/>
          <w:color w:val="000000"/>
        </w:rPr>
      </w:pPr>
      <w:r>
        <w:rPr>
          <w:noProof/>
        </w:rPr>
        <w:drawing>
          <wp:inline distT="0" distB="0" distL="0" distR="0" wp14:anchorId="3ED639EF" wp14:editId="1C742562">
            <wp:extent cx="5760720" cy="4895850"/>
            <wp:effectExtent l="38100" t="0" r="49530" b="0"/>
            <wp:docPr id="5" name="Diagramm 5">
              <a:extLst xmlns:a="http://schemas.openxmlformats.org/drawingml/2006/main">
                <a:ext uri="{FF2B5EF4-FFF2-40B4-BE49-F238E27FC236}">
                  <a16:creationId xmlns:a16="http://schemas.microsoft.com/office/drawing/2014/main" id="{7BFC0C41-7BA0-42D9-9F69-6E9BA6B5D2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85E2C0" w14:textId="77777777" w:rsidR="00205EC3" w:rsidRPr="003E46E3" w:rsidRDefault="00C031AA" w:rsidP="009F2CEA">
      <w:pPr>
        <w:autoSpaceDE w:val="0"/>
        <w:autoSpaceDN w:val="0"/>
        <w:adjustRightInd w:val="0"/>
        <w:rPr>
          <w:rFonts w:ascii="Times New Roman" w:hAnsi="Times New Roman" w:cs="Times New Roman"/>
          <w:i/>
        </w:rPr>
      </w:pPr>
      <w:r w:rsidRPr="003E46E3">
        <w:rPr>
          <w:rFonts w:ascii="Times New Roman" w:hAnsi="Times New Roman" w:cs="Times New Roman"/>
          <w:i/>
        </w:rPr>
        <w:t xml:space="preserve">01 </w:t>
      </w:r>
      <w:r w:rsidR="00A24DA5" w:rsidRPr="003E46E3">
        <w:rPr>
          <w:rFonts w:ascii="Times New Roman" w:hAnsi="Times New Roman" w:cs="Times New Roman"/>
          <w:i/>
        </w:rPr>
        <w:t>Ü</w:t>
      </w:r>
      <w:r w:rsidRPr="003E46E3">
        <w:rPr>
          <w:rFonts w:ascii="Times New Roman" w:hAnsi="Times New Roman" w:cs="Times New Roman"/>
          <w:i/>
        </w:rPr>
        <w:t>ldised valitsussektori teenused</w:t>
      </w:r>
    </w:p>
    <w:tbl>
      <w:tblPr>
        <w:tblW w:w="5000" w:type="pct"/>
        <w:tblCellMar>
          <w:left w:w="70" w:type="dxa"/>
          <w:right w:w="70" w:type="dxa"/>
        </w:tblCellMar>
        <w:tblLook w:val="04A0" w:firstRow="1" w:lastRow="0" w:firstColumn="1" w:lastColumn="0" w:noHBand="0" w:noVBand="1"/>
      </w:tblPr>
      <w:tblGrid>
        <w:gridCol w:w="800"/>
        <w:gridCol w:w="4046"/>
        <w:gridCol w:w="1405"/>
        <w:gridCol w:w="1405"/>
        <w:gridCol w:w="1406"/>
      </w:tblGrid>
      <w:tr w:rsidR="00B25E01" w:rsidRPr="00604DA4" w14:paraId="2659D5B4" w14:textId="77777777" w:rsidTr="005F64B9">
        <w:trPr>
          <w:trHeight w:val="600"/>
        </w:trPr>
        <w:tc>
          <w:tcPr>
            <w:tcW w:w="263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8DB9C" w14:textId="77777777" w:rsidR="00B25E01" w:rsidRPr="00604DA4" w:rsidRDefault="00B25E01" w:rsidP="00B25E0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Peipsiääre valla 2022. aasta eelarve eelnõu</w:t>
            </w:r>
          </w:p>
        </w:tc>
        <w:tc>
          <w:tcPr>
            <w:tcW w:w="789" w:type="pct"/>
            <w:tcBorders>
              <w:top w:val="single" w:sz="4" w:space="0" w:color="auto"/>
              <w:left w:val="nil"/>
              <w:bottom w:val="single" w:sz="4" w:space="0" w:color="auto"/>
              <w:right w:val="single" w:sz="4" w:space="0" w:color="auto"/>
            </w:tcBorders>
            <w:shd w:val="clear" w:color="auto" w:fill="auto"/>
            <w:vAlign w:val="bottom"/>
            <w:hideMark/>
          </w:tcPr>
          <w:p w14:paraId="0BEDACE4" w14:textId="77777777" w:rsidR="00B25E01" w:rsidRPr="00604DA4" w:rsidRDefault="00B25E01" w:rsidP="00B25E0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 xml:space="preserve">2021. a eelarve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14:paraId="380E69AA" w14:textId="77777777" w:rsidR="00B25E01" w:rsidRPr="00604DA4" w:rsidRDefault="00B25E01" w:rsidP="00B25E0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2021. a eelarve täitmine</w:t>
            </w:r>
          </w:p>
        </w:tc>
        <w:tc>
          <w:tcPr>
            <w:tcW w:w="789" w:type="pct"/>
            <w:tcBorders>
              <w:top w:val="single" w:sz="4" w:space="0" w:color="auto"/>
              <w:left w:val="nil"/>
              <w:bottom w:val="single" w:sz="4" w:space="0" w:color="auto"/>
              <w:right w:val="single" w:sz="4" w:space="0" w:color="auto"/>
            </w:tcBorders>
            <w:shd w:val="clear" w:color="auto" w:fill="auto"/>
            <w:vAlign w:val="bottom"/>
            <w:hideMark/>
          </w:tcPr>
          <w:p w14:paraId="1BF87980" w14:textId="77777777" w:rsidR="00B25E01" w:rsidRPr="00604DA4" w:rsidRDefault="00B25E01" w:rsidP="00B25E0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2022. a eelarve taotlused</w:t>
            </w:r>
          </w:p>
        </w:tc>
      </w:tr>
      <w:tr w:rsidR="00B25E01" w:rsidRPr="00604DA4" w14:paraId="24CB23DA" w14:textId="77777777" w:rsidTr="005F64B9">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828B0" w14:textId="77777777" w:rsidR="00B25E01" w:rsidRPr="00604DA4" w:rsidRDefault="00B25E01" w:rsidP="00B25E0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01111</w:t>
            </w:r>
          </w:p>
        </w:tc>
        <w:tc>
          <w:tcPr>
            <w:tcW w:w="2178" w:type="pct"/>
            <w:tcBorders>
              <w:top w:val="single" w:sz="4" w:space="0" w:color="auto"/>
              <w:left w:val="nil"/>
              <w:bottom w:val="single" w:sz="4" w:space="0" w:color="auto"/>
              <w:right w:val="single" w:sz="4" w:space="0" w:color="auto"/>
            </w:tcBorders>
            <w:shd w:val="clear" w:color="auto" w:fill="auto"/>
            <w:noWrap/>
            <w:vAlign w:val="bottom"/>
            <w:hideMark/>
          </w:tcPr>
          <w:p w14:paraId="39EDE106" w14:textId="77777777" w:rsidR="00B25E01" w:rsidRPr="00604DA4" w:rsidRDefault="00B25E01" w:rsidP="00B25E0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Valla- ja linnavolikogu</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14:paraId="75DE6B08"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51410,00</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14:paraId="70BD1986"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52337,52</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14:paraId="21892131"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53633,00</w:t>
            </w:r>
          </w:p>
        </w:tc>
      </w:tr>
      <w:tr w:rsidR="00B25E01" w:rsidRPr="00604DA4" w14:paraId="0917C006"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202B2DE0"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hideMark/>
          </w:tcPr>
          <w:p w14:paraId="338BAF63"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hideMark/>
          </w:tcPr>
          <w:p w14:paraId="10D4279C"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50747,00</w:t>
            </w:r>
          </w:p>
        </w:tc>
        <w:tc>
          <w:tcPr>
            <w:tcW w:w="789" w:type="pct"/>
            <w:tcBorders>
              <w:top w:val="nil"/>
              <w:left w:val="nil"/>
              <w:bottom w:val="single" w:sz="4" w:space="0" w:color="auto"/>
              <w:right w:val="single" w:sz="4" w:space="0" w:color="auto"/>
            </w:tcBorders>
            <w:shd w:val="clear" w:color="auto" w:fill="auto"/>
            <w:noWrap/>
            <w:vAlign w:val="bottom"/>
            <w:hideMark/>
          </w:tcPr>
          <w:p w14:paraId="36003974"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51471,00</w:t>
            </w:r>
          </w:p>
        </w:tc>
        <w:tc>
          <w:tcPr>
            <w:tcW w:w="789" w:type="pct"/>
            <w:tcBorders>
              <w:top w:val="nil"/>
              <w:left w:val="nil"/>
              <w:bottom w:val="single" w:sz="4" w:space="0" w:color="auto"/>
              <w:right w:val="single" w:sz="4" w:space="0" w:color="auto"/>
            </w:tcBorders>
            <w:shd w:val="clear" w:color="auto" w:fill="auto"/>
            <w:noWrap/>
            <w:vAlign w:val="bottom"/>
            <w:hideMark/>
          </w:tcPr>
          <w:p w14:paraId="41A8F04E"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50843,00</w:t>
            </w:r>
          </w:p>
        </w:tc>
      </w:tr>
      <w:tr w:rsidR="00B25E01" w:rsidRPr="00604DA4" w14:paraId="6F68A2E3"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6F2E57EE"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hideMark/>
          </w:tcPr>
          <w:p w14:paraId="5FF036AD"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hideMark/>
          </w:tcPr>
          <w:p w14:paraId="1D6E765F"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663,00</w:t>
            </w:r>
          </w:p>
        </w:tc>
        <w:tc>
          <w:tcPr>
            <w:tcW w:w="789" w:type="pct"/>
            <w:tcBorders>
              <w:top w:val="nil"/>
              <w:left w:val="nil"/>
              <w:bottom w:val="single" w:sz="4" w:space="0" w:color="auto"/>
              <w:right w:val="single" w:sz="4" w:space="0" w:color="auto"/>
            </w:tcBorders>
            <w:shd w:val="clear" w:color="auto" w:fill="auto"/>
            <w:noWrap/>
            <w:vAlign w:val="bottom"/>
            <w:hideMark/>
          </w:tcPr>
          <w:p w14:paraId="31BFE717"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866,52</w:t>
            </w:r>
          </w:p>
        </w:tc>
        <w:tc>
          <w:tcPr>
            <w:tcW w:w="789" w:type="pct"/>
            <w:tcBorders>
              <w:top w:val="nil"/>
              <w:left w:val="nil"/>
              <w:bottom w:val="single" w:sz="4" w:space="0" w:color="auto"/>
              <w:right w:val="single" w:sz="4" w:space="0" w:color="auto"/>
            </w:tcBorders>
            <w:shd w:val="clear" w:color="auto" w:fill="auto"/>
            <w:noWrap/>
            <w:vAlign w:val="bottom"/>
            <w:hideMark/>
          </w:tcPr>
          <w:p w14:paraId="2A112942"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2790,00</w:t>
            </w:r>
          </w:p>
        </w:tc>
      </w:tr>
      <w:tr w:rsidR="00B25E01" w:rsidRPr="00604DA4" w14:paraId="359F562E"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1C3DDD79" w14:textId="77777777" w:rsidR="00B25E01" w:rsidRPr="00604DA4" w:rsidRDefault="00B25E01" w:rsidP="00B25E0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01112</w:t>
            </w:r>
          </w:p>
        </w:tc>
        <w:tc>
          <w:tcPr>
            <w:tcW w:w="2178" w:type="pct"/>
            <w:tcBorders>
              <w:top w:val="nil"/>
              <w:left w:val="nil"/>
              <w:bottom w:val="single" w:sz="4" w:space="0" w:color="auto"/>
              <w:right w:val="single" w:sz="4" w:space="0" w:color="auto"/>
            </w:tcBorders>
            <w:shd w:val="clear" w:color="auto" w:fill="auto"/>
            <w:noWrap/>
            <w:vAlign w:val="bottom"/>
            <w:hideMark/>
          </w:tcPr>
          <w:p w14:paraId="0C6619F1" w14:textId="77777777" w:rsidR="00B25E01" w:rsidRPr="00604DA4" w:rsidRDefault="00B25E01" w:rsidP="00B25E0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Valla- ja linnavalitsus</w:t>
            </w:r>
          </w:p>
        </w:tc>
        <w:tc>
          <w:tcPr>
            <w:tcW w:w="789" w:type="pct"/>
            <w:tcBorders>
              <w:top w:val="nil"/>
              <w:left w:val="nil"/>
              <w:bottom w:val="single" w:sz="4" w:space="0" w:color="auto"/>
              <w:right w:val="single" w:sz="4" w:space="0" w:color="auto"/>
            </w:tcBorders>
            <w:shd w:val="clear" w:color="auto" w:fill="auto"/>
            <w:noWrap/>
            <w:vAlign w:val="bottom"/>
            <w:hideMark/>
          </w:tcPr>
          <w:p w14:paraId="43FDE1C1"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504277,00</w:t>
            </w:r>
          </w:p>
        </w:tc>
        <w:tc>
          <w:tcPr>
            <w:tcW w:w="789" w:type="pct"/>
            <w:tcBorders>
              <w:top w:val="nil"/>
              <w:left w:val="nil"/>
              <w:bottom w:val="single" w:sz="4" w:space="0" w:color="auto"/>
              <w:right w:val="single" w:sz="4" w:space="0" w:color="auto"/>
            </w:tcBorders>
            <w:shd w:val="clear" w:color="auto" w:fill="auto"/>
            <w:noWrap/>
            <w:vAlign w:val="bottom"/>
            <w:hideMark/>
          </w:tcPr>
          <w:p w14:paraId="7DCA9395"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498197,81</w:t>
            </w:r>
          </w:p>
        </w:tc>
        <w:tc>
          <w:tcPr>
            <w:tcW w:w="789" w:type="pct"/>
            <w:tcBorders>
              <w:top w:val="nil"/>
              <w:left w:val="nil"/>
              <w:bottom w:val="single" w:sz="4" w:space="0" w:color="auto"/>
              <w:right w:val="single" w:sz="4" w:space="0" w:color="auto"/>
            </w:tcBorders>
            <w:shd w:val="clear" w:color="auto" w:fill="auto"/>
            <w:noWrap/>
            <w:vAlign w:val="bottom"/>
            <w:hideMark/>
          </w:tcPr>
          <w:p w14:paraId="5F8CBF9A"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507266,00</w:t>
            </w:r>
          </w:p>
        </w:tc>
      </w:tr>
      <w:tr w:rsidR="00B25E01" w:rsidRPr="00604DA4" w14:paraId="1C4846FF"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3CB9F761"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hideMark/>
          </w:tcPr>
          <w:p w14:paraId="455427D1"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hideMark/>
          </w:tcPr>
          <w:p w14:paraId="48886620"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320295,00</w:t>
            </w:r>
          </w:p>
        </w:tc>
        <w:tc>
          <w:tcPr>
            <w:tcW w:w="789" w:type="pct"/>
            <w:tcBorders>
              <w:top w:val="nil"/>
              <w:left w:val="nil"/>
              <w:bottom w:val="single" w:sz="4" w:space="0" w:color="auto"/>
              <w:right w:val="single" w:sz="4" w:space="0" w:color="auto"/>
            </w:tcBorders>
            <w:shd w:val="clear" w:color="auto" w:fill="auto"/>
            <w:noWrap/>
            <w:vAlign w:val="bottom"/>
            <w:hideMark/>
          </w:tcPr>
          <w:p w14:paraId="33C2B45D"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324486,99</w:t>
            </w:r>
          </w:p>
        </w:tc>
        <w:tc>
          <w:tcPr>
            <w:tcW w:w="789" w:type="pct"/>
            <w:tcBorders>
              <w:top w:val="nil"/>
              <w:left w:val="nil"/>
              <w:bottom w:val="single" w:sz="4" w:space="0" w:color="auto"/>
              <w:right w:val="single" w:sz="4" w:space="0" w:color="auto"/>
            </w:tcBorders>
            <w:shd w:val="clear" w:color="auto" w:fill="auto"/>
            <w:noWrap/>
            <w:vAlign w:val="bottom"/>
            <w:hideMark/>
          </w:tcPr>
          <w:p w14:paraId="4F8E2C5A"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340416,00</w:t>
            </w:r>
          </w:p>
        </w:tc>
      </w:tr>
      <w:tr w:rsidR="00B25E01" w:rsidRPr="00604DA4" w14:paraId="34A3CFD7"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1BD8775C"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lastRenderedPageBreak/>
              <w:t>55</w:t>
            </w:r>
          </w:p>
        </w:tc>
        <w:tc>
          <w:tcPr>
            <w:tcW w:w="2178" w:type="pct"/>
            <w:tcBorders>
              <w:top w:val="nil"/>
              <w:left w:val="nil"/>
              <w:bottom w:val="single" w:sz="4" w:space="0" w:color="auto"/>
              <w:right w:val="single" w:sz="4" w:space="0" w:color="auto"/>
            </w:tcBorders>
            <w:shd w:val="clear" w:color="auto" w:fill="auto"/>
            <w:noWrap/>
            <w:vAlign w:val="bottom"/>
            <w:hideMark/>
          </w:tcPr>
          <w:p w14:paraId="5A67CC47"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hideMark/>
          </w:tcPr>
          <w:p w14:paraId="5B14A10C"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178350,00</w:t>
            </w:r>
          </w:p>
        </w:tc>
        <w:tc>
          <w:tcPr>
            <w:tcW w:w="789" w:type="pct"/>
            <w:tcBorders>
              <w:top w:val="nil"/>
              <w:left w:val="nil"/>
              <w:bottom w:val="single" w:sz="4" w:space="0" w:color="auto"/>
              <w:right w:val="single" w:sz="4" w:space="0" w:color="auto"/>
            </w:tcBorders>
            <w:shd w:val="clear" w:color="auto" w:fill="auto"/>
            <w:noWrap/>
            <w:vAlign w:val="bottom"/>
            <w:hideMark/>
          </w:tcPr>
          <w:p w14:paraId="417340B8"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173131,68</w:t>
            </w:r>
          </w:p>
        </w:tc>
        <w:tc>
          <w:tcPr>
            <w:tcW w:w="789" w:type="pct"/>
            <w:tcBorders>
              <w:top w:val="nil"/>
              <w:left w:val="nil"/>
              <w:bottom w:val="single" w:sz="4" w:space="0" w:color="auto"/>
              <w:right w:val="single" w:sz="4" w:space="0" w:color="auto"/>
            </w:tcBorders>
            <w:shd w:val="clear" w:color="auto" w:fill="auto"/>
            <w:noWrap/>
            <w:vAlign w:val="bottom"/>
            <w:hideMark/>
          </w:tcPr>
          <w:p w14:paraId="7D86BA3E"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166550,00</w:t>
            </w:r>
          </w:p>
        </w:tc>
      </w:tr>
      <w:tr w:rsidR="00B25E01" w:rsidRPr="00604DA4" w14:paraId="6E41DED2"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0B693391"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60</w:t>
            </w:r>
          </w:p>
        </w:tc>
        <w:tc>
          <w:tcPr>
            <w:tcW w:w="2178" w:type="pct"/>
            <w:tcBorders>
              <w:top w:val="nil"/>
              <w:left w:val="nil"/>
              <w:bottom w:val="single" w:sz="4" w:space="0" w:color="auto"/>
              <w:right w:val="single" w:sz="4" w:space="0" w:color="auto"/>
            </w:tcBorders>
            <w:shd w:val="clear" w:color="auto" w:fill="auto"/>
            <w:noWrap/>
            <w:vAlign w:val="bottom"/>
            <w:hideMark/>
          </w:tcPr>
          <w:p w14:paraId="5DEBE797"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tegevuskulud</w:t>
            </w:r>
          </w:p>
        </w:tc>
        <w:tc>
          <w:tcPr>
            <w:tcW w:w="789" w:type="pct"/>
            <w:tcBorders>
              <w:top w:val="nil"/>
              <w:left w:val="nil"/>
              <w:bottom w:val="single" w:sz="4" w:space="0" w:color="auto"/>
              <w:right w:val="single" w:sz="4" w:space="0" w:color="auto"/>
            </w:tcBorders>
            <w:shd w:val="clear" w:color="auto" w:fill="auto"/>
            <w:noWrap/>
            <w:vAlign w:val="bottom"/>
            <w:hideMark/>
          </w:tcPr>
          <w:p w14:paraId="3E206240"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700,00</w:t>
            </w:r>
          </w:p>
        </w:tc>
        <w:tc>
          <w:tcPr>
            <w:tcW w:w="789" w:type="pct"/>
            <w:tcBorders>
              <w:top w:val="nil"/>
              <w:left w:val="nil"/>
              <w:bottom w:val="single" w:sz="4" w:space="0" w:color="auto"/>
              <w:right w:val="single" w:sz="4" w:space="0" w:color="auto"/>
            </w:tcBorders>
            <w:shd w:val="clear" w:color="auto" w:fill="auto"/>
            <w:noWrap/>
            <w:vAlign w:val="bottom"/>
            <w:hideMark/>
          </w:tcPr>
          <w:p w14:paraId="7B65F548"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579,14</w:t>
            </w:r>
          </w:p>
        </w:tc>
        <w:tc>
          <w:tcPr>
            <w:tcW w:w="789" w:type="pct"/>
            <w:tcBorders>
              <w:top w:val="nil"/>
              <w:left w:val="nil"/>
              <w:bottom w:val="single" w:sz="4" w:space="0" w:color="auto"/>
              <w:right w:val="single" w:sz="4" w:space="0" w:color="auto"/>
            </w:tcBorders>
            <w:shd w:val="clear" w:color="auto" w:fill="auto"/>
            <w:noWrap/>
            <w:vAlign w:val="bottom"/>
            <w:hideMark/>
          </w:tcPr>
          <w:p w14:paraId="117FC8AA"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300,00</w:t>
            </w:r>
          </w:p>
        </w:tc>
      </w:tr>
      <w:tr w:rsidR="00B25E01" w:rsidRPr="00604DA4" w14:paraId="209BADD2"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700E1FEA" w14:textId="77777777" w:rsidR="00B25E01" w:rsidRPr="00604DA4" w:rsidRDefault="00B25E01" w:rsidP="00B25E0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 </w:t>
            </w:r>
          </w:p>
        </w:tc>
        <w:tc>
          <w:tcPr>
            <w:tcW w:w="2178" w:type="pct"/>
            <w:tcBorders>
              <w:top w:val="nil"/>
              <w:left w:val="nil"/>
              <w:bottom w:val="single" w:sz="4" w:space="0" w:color="auto"/>
              <w:right w:val="single" w:sz="4" w:space="0" w:color="auto"/>
            </w:tcBorders>
            <w:shd w:val="clear" w:color="auto" w:fill="auto"/>
            <w:noWrap/>
            <w:vAlign w:val="bottom"/>
            <w:hideMark/>
          </w:tcPr>
          <w:p w14:paraId="68EB3723" w14:textId="77777777" w:rsidR="00B25E01" w:rsidRPr="00604DA4" w:rsidRDefault="00B25E01" w:rsidP="00B25E0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Investeerimistegevus</w:t>
            </w:r>
          </w:p>
        </w:tc>
        <w:tc>
          <w:tcPr>
            <w:tcW w:w="789" w:type="pct"/>
            <w:tcBorders>
              <w:top w:val="nil"/>
              <w:left w:val="nil"/>
              <w:bottom w:val="single" w:sz="4" w:space="0" w:color="auto"/>
              <w:right w:val="single" w:sz="4" w:space="0" w:color="auto"/>
            </w:tcBorders>
            <w:shd w:val="clear" w:color="auto" w:fill="auto"/>
            <w:noWrap/>
            <w:vAlign w:val="bottom"/>
            <w:hideMark/>
          </w:tcPr>
          <w:p w14:paraId="22AF1F8B" w14:textId="77777777" w:rsidR="00B25E01" w:rsidRPr="00604DA4" w:rsidRDefault="00B25E01" w:rsidP="00B25E0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4932,00</w:t>
            </w:r>
          </w:p>
        </w:tc>
        <w:tc>
          <w:tcPr>
            <w:tcW w:w="789" w:type="pct"/>
            <w:tcBorders>
              <w:top w:val="nil"/>
              <w:left w:val="nil"/>
              <w:bottom w:val="single" w:sz="4" w:space="0" w:color="auto"/>
              <w:right w:val="single" w:sz="4" w:space="0" w:color="auto"/>
            </w:tcBorders>
            <w:shd w:val="clear" w:color="auto" w:fill="auto"/>
            <w:noWrap/>
            <w:vAlign w:val="bottom"/>
            <w:hideMark/>
          </w:tcPr>
          <w:p w14:paraId="3359EB91" w14:textId="77777777" w:rsidR="00B25E01" w:rsidRPr="00604DA4" w:rsidRDefault="00B25E01" w:rsidP="00B25E0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0,00</w:t>
            </w:r>
          </w:p>
        </w:tc>
        <w:tc>
          <w:tcPr>
            <w:tcW w:w="789" w:type="pct"/>
            <w:tcBorders>
              <w:top w:val="nil"/>
              <w:left w:val="nil"/>
              <w:bottom w:val="single" w:sz="4" w:space="0" w:color="auto"/>
              <w:right w:val="single" w:sz="4" w:space="0" w:color="auto"/>
            </w:tcBorders>
            <w:shd w:val="clear" w:color="auto" w:fill="auto"/>
            <w:noWrap/>
            <w:vAlign w:val="bottom"/>
            <w:hideMark/>
          </w:tcPr>
          <w:p w14:paraId="1BAEEBE0" w14:textId="77777777" w:rsidR="00B25E01" w:rsidRPr="00604DA4" w:rsidRDefault="00B25E01" w:rsidP="00B25E0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0,00</w:t>
            </w:r>
          </w:p>
        </w:tc>
      </w:tr>
      <w:tr w:rsidR="00B25E01" w:rsidRPr="00604DA4" w14:paraId="1A30FD14"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0F6802AC"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2178" w:type="pct"/>
            <w:tcBorders>
              <w:top w:val="nil"/>
              <w:left w:val="nil"/>
              <w:bottom w:val="single" w:sz="4" w:space="0" w:color="auto"/>
              <w:right w:val="single" w:sz="4" w:space="0" w:color="auto"/>
            </w:tcBorders>
            <w:shd w:val="clear" w:color="auto" w:fill="auto"/>
            <w:noWrap/>
            <w:vAlign w:val="bottom"/>
            <w:hideMark/>
          </w:tcPr>
          <w:p w14:paraId="243B2880"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789" w:type="pct"/>
            <w:tcBorders>
              <w:top w:val="nil"/>
              <w:left w:val="nil"/>
              <w:bottom w:val="single" w:sz="4" w:space="0" w:color="auto"/>
              <w:right w:val="single" w:sz="4" w:space="0" w:color="auto"/>
            </w:tcBorders>
            <w:shd w:val="clear" w:color="auto" w:fill="auto"/>
            <w:noWrap/>
            <w:vAlign w:val="bottom"/>
            <w:hideMark/>
          </w:tcPr>
          <w:p w14:paraId="0C8D69D4"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4932,00</w:t>
            </w:r>
          </w:p>
        </w:tc>
        <w:tc>
          <w:tcPr>
            <w:tcW w:w="789" w:type="pct"/>
            <w:tcBorders>
              <w:top w:val="nil"/>
              <w:left w:val="nil"/>
              <w:bottom w:val="single" w:sz="4" w:space="0" w:color="auto"/>
              <w:right w:val="single" w:sz="4" w:space="0" w:color="auto"/>
            </w:tcBorders>
            <w:shd w:val="clear" w:color="auto" w:fill="auto"/>
            <w:noWrap/>
            <w:vAlign w:val="bottom"/>
            <w:hideMark/>
          </w:tcPr>
          <w:p w14:paraId="2821ADC1"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789" w:type="pct"/>
            <w:tcBorders>
              <w:top w:val="nil"/>
              <w:left w:val="nil"/>
              <w:bottom w:val="single" w:sz="4" w:space="0" w:color="auto"/>
              <w:right w:val="single" w:sz="4" w:space="0" w:color="auto"/>
            </w:tcBorders>
            <w:shd w:val="clear" w:color="auto" w:fill="auto"/>
            <w:noWrap/>
            <w:vAlign w:val="bottom"/>
            <w:hideMark/>
          </w:tcPr>
          <w:p w14:paraId="2F138062"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B25E01" w:rsidRPr="00604DA4" w14:paraId="319DEADF"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6469BB0F"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w:t>
            </w:r>
          </w:p>
        </w:tc>
        <w:tc>
          <w:tcPr>
            <w:tcW w:w="2178" w:type="pct"/>
            <w:tcBorders>
              <w:top w:val="nil"/>
              <w:left w:val="nil"/>
              <w:bottom w:val="single" w:sz="4" w:space="0" w:color="auto"/>
              <w:right w:val="single" w:sz="4" w:space="0" w:color="auto"/>
            </w:tcBorders>
            <w:shd w:val="clear" w:color="auto" w:fill="auto"/>
            <w:noWrap/>
            <w:vAlign w:val="bottom"/>
            <w:hideMark/>
          </w:tcPr>
          <w:p w14:paraId="473A23A3"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Saadud toetused</w:t>
            </w:r>
          </w:p>
        </w:tc>
        <w:tc>
          <w:tcPr>
            <w:tcW w:w="789" w:type="pct"/>
            <w:tcBorders>
              <w:top w:val="nil"/>
              <w:left w:val="nil"/>
              <w:bottom w:val="single" w:sz="4" w:space="0" w:color="auto"/>
              <w:right w:val="single" w:sz="4" w:space="0" w:color="auto"/>
            </w:tcBorders>
            <w:shd w:val="clear" w:color="auto" w:fill="auto"/>
            <w:noWrap/>
            <w:vAlign w:val="bottom"/>
            <w:hideMark/>
          </w:tcPr>
          <w:p w14:paraId="1C76015A"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789" w:type="pct"/>
            <w:tcBorders>
              <w:top w:val="nil"/>
              <w:left w:val="nil"/>
              <w:bottom w:val="single" w:sz="4" w:space="0" w:color="auto"/>
              <w:right w:val="single" w:sz="4" w:space="0" w:color="auto"/>
            </w:tcBorders>
            <w:shd w:val="clear" w:color="auto" w:fill="auto"/>
            <w:noWrap/>
            <w:vAlign w:val="bottom"/>
            <w:hideMark/>
          </w:tcPr>
          <w:p w14:paraId="761EAB11"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789" w:type="pct"/>
            <w:tcBorders>
              <w:top w:val="nil"/>
              <w:left w:val="nil"/>
              <w:bottom w:val="single" w:sz="4" w:space="0" w:color="auto"/>
              <w:right w:val="single" w:sz="4" w:space="0" w:color="auto"/>
            </w:tcBorders>
            <w:shd w:val="clear" w:color="auto" w:fill="auto"/>
            <w:noWrap/>
            <w:vAlign w:val="bottom"/>
            <w:hideMark/>
          </w:tcPr>
          <w:p w14:paraId="11958F0F"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B25E01" w:rsidRPr="00604DA4" w14:paraId="37166A5E" w14:textId="77777777" w:rsidTr="005F64B9">
        <w:trPr>
          <w:trHeight w:val="285"/>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12483E3D" w14:textId="77777777" w:rsidR="00B25E01" w:rsidRPr="00604DA4" w:rsidRDefault="00B25E01" w:rsidP="00B25E0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01114</w:t>
            </w:r>
          </w:p>
        </w:tc>
        <w:tc>
          <w:tcPr>
            <w:tcW w:w="2178" w:type="pct"/>
            <w:tcBorders>
              <w:top w:val="nil"/>
              <w:left w:val="nil"/>
              <w:bottom w:val="single" w:sz="4" w:space="0" w:color="auto"/>
              <w:right w:val="single" w:sz="4" w:space="0" w:color="auto"/>
            </w:tcBorders>
            <w:shd w:val="clear" w:color="auto" w:fill="auto"/>
            <w:noWrap/>
            <w:vAlign w:val="bottom"/>
            <w:hideMark/>
          </w:tcPr>
          <w:p w14:paraId="788859BD" w14:textId="77777777" w:rsidR="00B25E01" w:rsidRPr="00604DA4" w:rsidRDefault="00B25E01" w:rsidP="00B25E0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Kohaliku omavalitsuse üksuse reservfond</w:t>
            </w:r>
          </w:p>
        </w:tc>
        <w:tc>
          <w:tcPr>
            <w:tcW w:w="789" w:type="pct"/>
            <w:tcBorders>
              <w:top w:val="nil"/>
              <w:left w:val="nil"/>
              <w:bottom w:val="single" w:sz="4" w:space="0" w:color="auto"/>
              <w:right w:val="single" w:sz="4" w:space="0" w:color="auto"/>
            </w:tcBorders>
            <w:shd w:val="clear" w:color="auto" w:fill="auto"/>
            <w:noWrap/>
            <w:vAlign w:val="bottom"/>
            <w:hideMark/>
          </w:tcPr>
          <w:p w14:paraId="21E78E9D"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0,00</w:t>
            </w:r>
          </w:p>
        </w:tc>
        <w:tc>
          <w:tcPr>
            <w:tcW w:w="789" w:type="pct"/>
            <w:tcBorders>
              <w:top w:val="nil"/>
              <w:left w:val="nil"/>
              <w:bottom w:val="single" w:sz="4" w:space="0" w:color="auto"/>
              <w:right w:val="single" w:sz="4" w:space="0" w:color="auto"/>
            </w:tcBorders>
            <w:shd w:val="clear" w:color="auto" w:fill="auto"/>
            <w:noWrap/>
            <w:vAlign w:val="bottom"/>
            <w:hideMark/>
          </w:tcPr>
          <w:p w14:paraId="4B56E6B0"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0,00</w:t>
            </w:r>
          </w:p>
        </w:tc>
        <w:tc>
          <w:tcPr>
            <w:tcW w:w="789" w:type="pct"/>
            <w:tcBorders>
              <w:top w:val="nil"/>
              <w:left w:val="nil"/>
              <w:bottom w:val="single" w:sz="4" w:space="0" w:color="auto"/>
              <w:right w:val="single" w:sz="4" w:space="0" w:color="auto"/>
            </w:tcBorders>
            <w:shd w:val="clear" w:color="auto" w:fill="auto"/>
            <w:noWrap/>
            <w:vAlign w:val="bottom"/>
            <w:hideMark/>
          </w:tcPr>
          <w:p w14:paraId="5FDCDCFB" w14:textId="7869DF53" w:rsidR="00B25E01" w:rsidRPr="00604DA4" w:rsidRDefault="00D07758" w:rsidP="00B25E01">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60772,00</w:t>
            </w:r>
          </w:p>
        </w:tc>
      </w:tr>
      <w:tr w:rsidR="00B25E01" w:rsidRPr="00604DA4" w14:paraId="18D3732C"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71FB622D"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60</w:t>
            </w:r>
          </w:p>
        </w:tc>
        <w:tc>
          <w:tcPr>
            <w:tcW w:w="2178" w:type="pct"/>
            <w:tcBorders>
              <w:top w:val="nil"/>
              <w:left w:val="nil"/>
              <w:bottom w:val="single" w:sz="4" w:space="0" w:color="auto"/>
              <w:right w:val="single" w:sz="4" w:space="0" w:color="auto"/>
            </w:tcBorders>
            <w:shd w:val="clear" w:color="auto" w:fill="auto"/>
            <w:noWrap/>
            <w:vAlign w:val="bottom"/>
            <w:hideMark/>
          </w:tcPr>
          <w:p w14:paraId="53F243DE"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tegevuskulud</w:t>
            </w:r>
          </w:p>
        </w:tc>
        <w:tc>
          <w:tcPr>
            <w:tcW w:w="789" w:type="pct"/>
            <w:tcBorders>
              <w:top w:val="nil"/>
              <w:left w:val="nil"/>
              <w:bottom w:val="single" w:sz="4" w:space="0" w:color="auto"/>
              <w:right w:val="single" w:sz="4" w:space="0" w:color="auto"/>
            </w:tcBorders>
            <w:shd w:val="clear" w:color="auto" w:fill="auto"/>
            <w:noWrap/>
            <w:vAlign w:val="bottom"/>
            <w:hideMark/>
          </w:tcPr>
          <w:p w14:paraId="10228EAB"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789" w:type="pct"/>
            <w:tcBorders>
              <w:top w:val="nil"/>
              <w:left w:val="nil"/>
              <w:bottom w:val="single" w:sz="4" w:space="0" w:color="auto"/>
              <w:right w:val="single" w:sz="4" w:space="0" w:color="auto"/>
            </w:tcBorders>
            <w:shd w:val="clear" w:color="auto" w:fill="auto"/>
            <w:noWrap/>
            <w:vAlign w:val="bottom"/>
            <w:hideMark/>
          </w:tcPr>
          <w:p w14:paraId="18C7E2A2"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789" w:type="pct"/>
            <w:tcBorders>
              <w:top w:val="nil"/>
              <w:left w:val="nil"/>
              <w:bottom w:val="single" w:sz="4" w:space="0" w:color="auto"/>
              <w:right w:val="single" w:sz="4" w:space="0" w:color="auto"/>
            </w:tcBorders>
            <w:shd w:val="clear" w:color="auto" w:fill="auto"/>
            <w:noWrap/>
            <w:vAlign w:val="bottom"/>
            <w:hideMark/>
          </w:tcPr>
          <w:p w14:paraId="474E1048" w14:textId="0BA6949E" w:rsidR="00B25E01" w:rsidRPr="00604DA4" w:rsidRDefault="00D07758" w:rsidP="00B25E01">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60772,00</w:t>
            </w:r>
          </w:p>
        </w:tc>
      </w:tr>
      <w:tr w:rsidR="00B25E01" w:rsidRPr="00604DA4" w14:paraId="52C326C1"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02F630BC" w14:textId="77777777" w:rsidR="00B25E01" w:rsidRPr="00604DA4" w:rsidRDefault="00B25E01" w:rsidP="00B25E0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01600</w:t>
            </w:r>
          </w:p>
        </w:tc>
        <w:tc>
          <w:tcPr>
            <w:tcW w:w="2178" w:type="pct"/>
            <w:tcBorders>
              <w:top w:val="nil"/>
              <w:left w:val="nil"/>
              <w:bottom w:val="single" w:sz="4" w:space="0" w:color="auto"/>
              <w:right w:val="single" w:sz="4" w:space="0" w:color="auto"/>
            </w:tcBorders>
            <w:shd w:val="clear" w:color="auto" w:fill="auto"/>
            <w:noWrap/>
            <w:vAlign w:val="bottom"/>
            <w:hideMark/>
          </w:tcPr>
          <w:p w14:paraId="39B8564B" w14:textId="77777777" w:rsidR="00B25E01" w:rsidRPr="00604DA4" w:rsidRDefault="00B25E01" w:rsidP="00B25E0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Muud üldised valitsussektori teenused</w:t>
            </w:r>
          </w:p>
        </w:tc>
        <w:tc>
          <w:tcPr>
            <w:tcW w:w="789" w:type="pct"/>
            <w:tcBorders>
              <w:top w:val="nil"/>
              <w:left w:val="nil"/>
              <w:bottom w:val="single" w:sz="4" w:space="0" w:color="auto"/>
              <w:right w:val="single" w:sz="4" w:space="0" w:color="auto"/>
            </w:tcBorders>
            <w:shd w:val="clear" w:color="auto" w:fill="auto"/>
            <w:noWrap/>
            <w:vAlign w:val="bottom"/>
            <w:hideMark/>
          </w:tcPr>
          <w:p w14:paraId="6FD3455A"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50470,00</w:t>
            </w:r>
          </w:p>
        </w:tc>
        <w:tc>
          <w:tcPr>
            <w:tcW w:w="789" w:type="pct"/>
            <w:tcBorders>
              <w:top w:val="nil"/>
              <w:left w:val="nil"/>
              <w:bottom w:val="single" w:sz="4" w:space="0" w:color="auto"/>
              <w:right w:val="single" w:sz="4" w:space="0" w:color="auto"/>
            </w:tcBorders>
            <w:shd w:val="clear" w:color="auto" w:fill="auto"/>
            <w:noWrap/>
            <w:vAlign w:val="bottom"/>
            <w:hideMark/>
          </w:tcPr>
          <w:p w14:paraId="171870D4"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48767,60</w:t>
            </w:r>
          </w:p>
        </w:tc>
        <w:tc>
          <w:tcPr>
            <w:tcW w:w="789" w:type="pct"/>
            <w:tcBorders>
              <w:top w:val="nil"/>
              <w:left w:val="nil"/>
              <w:bottom w:val="single" w:sz="4" w:space="0" w:color="auto"/>
              <w:right w:val="single" w:sz="4" w:space="0" w:color="auto"/>
            </w:tcBorders>
            <w:shd w:val="clear" w:color="auto" w:fill="auto"/>
            <w:noWrap/>
            <w:vAlign w:val="bottom"/>
            <w:hideMark/>
          </w:tcPr>
          <w:p w14:paraId="1FAD347B"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29908,00</w:t>
            </w:r>
          </w:p>
        </w:tc>
      </w:tr>
      <w:tr w:rsidR="00B25E01" w:rsidRPr="00604DA4" w14:paraId="3975352E"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23B28C50"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w:t>
            </w:r>
          </w:p>
        </w:tc>
        <w:tc>
          <w:tcPr>
            <w:tcW w:w="2178" w:type="pct"/>
            <w:tcBorders>
              <w:top w:val="nil"/>
              <w:left w:val="nil"/>
              <w:bottom w:val="single" w:sz="4" w:space="0" w:color="auto"/>
              <w:right w:val="single" w:sz="4" w:space="0" w:color="auto"/>
            </w:tcBorders>
            <w:shd w:val="clear" w:color="auto" w:fill="auto"/>
            <w:noWrap/>
            <w:vAlign w:val="bottom"/>
            <w:hideMark/>
          </w:tcPr>
          <w:p w14:paraId="13BD9682"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toetused</w:t>
            </w:r>
          </w:p>
        </w:tc>
        <w:tc>
          <w:tcPr>
            <w:tcW w:w="789" w:type="pct"/>
            <w:tcBorders>
              <w:top w:val="nil"/>
              <w:left w:val="nil"/>
              <w:bottom w:val="single" w:sz="4" w:space="0" w:color="auto"/>
              <w:right w:val="single" w:sz="4" w:space="0" w:color="auto"/>
            </w:tcBorders>
            <w:shd w:val="clear" w:color="auto" w:fill="auto"/>
            <w:noWrap/>
            <w:vAlign w:val="bottom"/>
            <w:hideMark/>
          </w:tcPr>
          <w:p w14:paraId="6B43AA9A"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30470,00</w:t>
            </w:r>
          </w:p>
        </w:tc>
        <w:tc>
          <w:tcPr>
            <w:tcW w:w="789" w:type="pct"/>
            <w:tcBorders>
              <w:top w:val="nil"/>
              <w:left w:val="nil"/>
              <w:bottom w:val="single" w:sz="4" w:space="0" w:color="auto"/>
              <w:right w:val="single" w:sz="4" w:space="0" w:color="auto"/>
            </w:tcBorders>
            <w:shd w:val="clear" w:color="auto" w:fill="auto"/>
            <w:noWrap/>
            <w:vAlign w:val="bottom"/>
            <w:hideMark/>
          </w:tcPr>
          <w:p w14:paraId="1DF4CAB0"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30436,92</w:t>
            </w:r>
          </w:p>
        </w:tc>
        <w:tc>
          <w:tcPr>
            <w:tcW w:w="789" w:type="pct"/>
            <w:tcBorders>
              <w:top w:val="nil"/>
              <w:left w:val="nil"/>
              <w:bottom w:val="single" w:sz="4" w:space="0" w:color="auto"/>
              <w:right w:val="single" w:sz="4" w:space="0" w:color="auto"/>
            </w:tcBorders>
            <w:shd w:val="clear" w:color="auto" w:fill="auto"/>
            <w:noWrap/>
            <w:vAlign w:val="bottom"/>
            <w:hideMark/>
          </w:tcPr>
          <w:p w14:paraId="5310756A"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27232,00</w:t>
            </w:r>
          </w:p>
        </w:tc>
      </w:tr>
      <w:tr w:rsidR="00B25E01" w:rsidRPr="00604DA4" w14:paraId="6D858519"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6085FF19"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hideMark/>
          </w:tcPr>
          <w:p w14:paraId="0F9856AC"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hideMark/>
          </w:tcPr>
          <w:p w14:paraId="6241D03C"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19000,00</w:t>
            </w:r>
          </w:p>
        </w:tc>
        <w:tc>
          <w:tcPr>
            <w:tcW w:w="789" w:type="pct"/>
            <w:tcBorders>
              <w:top w:val="nil"/>
              <w:left w:val="nil"/>
              <w:bottom w:val="single" w:sz="4" w:space="0" w:color="auto"/>
              <w:right w:val="single" w:sz="4" w:space="0" w:color="auto"/>
            </w:tcBorders>
            <w:shd w:val="clear" w:color="auto" w:fill="auto"/>
            <w:noWrap/>
            <w:vAlign w:val="bottom"/>
            <w:hideMark/>
          </w:tcPr>
          <w:p w14:paraId="11DE8024"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17400,75</w:t>
            </w:r>
          </w:p>
        </w:tc>
        <w:tc>
          <w:tcPr>
            <w:tcW w:w="789" w:type="pct"/>
            <w:tcBorders>
              <w:top w:val="nil"/>
              <w:left w:val="nil"/>
              <w:bottom w:val="single" w:sz="4" w:space="0" w:color="auto"/>
              <w:right w:val="single" w:sz="4" w:space="0" w:color="auto"/>
            </w:tcBorders>
            <w:shd w:val="clear" w:color="auto" w:fill="auto"/>
            <w:noWrap/>
            <w:vAlign w:val="bottom"/>
            <w:hideMark/>
          </w:tcPr>
          <w:p w14:paraId="1FE69F99"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2676,00</w:t>
            </w:r>
          </w:p>
        </w:tc>
      </w:tr>
      <w:tr w:rsidR="00B25E01" w:rsidRPr="00604DA4" w14:paraId="3C50D932"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36500C17"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hideMark/>
          </w:tcPr>
          <w:p w14:paraId="37EC9982"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hideMark/>
          </w:tcPr>
          <w:p w14:paraId="0AC9F130"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1000,00</w:t>
            </w:r>
          </w:p>
        </w:tc>
        <w:tc>
          <w:tcPr>
            <w:tcW w:w="789" w:type="pct"/>
            <w:tcBorders>
              <w:top w:val="nil"/>
              <w:left w:val="nil"/>
              <w:bottom w:val="single" w:sz="4" w:space="0" w:color="auto"/>
              <w:right w:val="single" w:sz="4" w:space="0" w:color="auto"/>
            </w:tcBorders>
            <w:shd w:val="clear" w:color="auto" w:fill="auto"/>
            <w:noWrap/>
            <w:vAlign w:val="bottom"/>
            <w:hideMark/>
          </w:tcPr>
          <w:p w14:paraId="00367391"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929,93</w:t>
            </w:r>
          </w:p>
        </w:tc>
        <w:tc>
          <w:tcPr>
            <w:tcW w:w="789" w:type="pct"/>
            <w:tcBorders>
              <w:top w:val="nil"/>
              <w:left w:val="nil"/>
              <w:bottom w:val="single" w:sz="4" w:space="0" w:color="auto"/>
              <w:right w:val="single" w:sz="4" w:space="0" w:color="auto"/>
            </w:tcBorders>
            <w:shd w:val="clear" w:color="auto" w:fill="auto"/>
            <w:noWrap/>
            <w:vAlign w:val="bottom"/>
            <w:hideMark/>
          </w:tcPr>
          <w:p w14:paraId="43FC2CD6"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B25E01" w:rsidRPr="00604DA4" w14:paraId="556DC62D"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04A93806" w14:textId="77777777" w:rsidR="00B25E01" w:rsidRPr="00604DA4" w:rsidRDefault="00B25E01" w:rsidP="00B25E0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01700</w:t>
            </w:r>
          </w:p>
        </w:tc>
        <w:tc>
          <w:tcPr>
            <w:tcW w:w="2178" w:type="pct"/>
            <w:tcBorders>
              <w:top w:val="nil"/>
              <w:left w:val="nil"/>
              <w:bottom w:val="single" w:sz="4" w:space="0" w:color="auto"/>
              <w:right w:val="single" w:sz="4" w:space="0" w:color="auto"/>
            </w:tcBorders>
            <w:shd w:val="clear" w:color="auto" w:fill="auto"/>
            <w:noWrap/>
            <w:vAlign w:val="bottom"/>
            <w:hideMark/>
          </w:tcPr>
          <w:p w14:paraId="6AD6DE06" w14:textId="77777777" w:rsidR="00B25E01" w:rsidRPr="00604DA4" w:rsidRDefault="00B25E01" w:rsidP="00B25E0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Valitsussektori võla teenindamine</w:t>
            </w:r>
          </w:p>
        </w:tc>
        <w:tc>
          <w:tcPr>
            <w:tcW w:w="789" w:type="pct"/>
            <w:tcBorders>
              <w:top w:val="nil"/>
              <w:left w:val="nil"/>
              <w:bottom w:val="single" w:sz="4" w:space="0" w:color="auto"/>
              <w:right w:val="single" w:sz="4" w:space="0" w:color="auto"/>
            </w:tcBorders>
            <w:shd w:val="clear" w:color="auto" w:fill="auto"/>
            <w:noWrap/>
            <w:vAlign w:val="bottom"/>
            <w:hideMark/>
          </w:tcPr>
          <w:p w14:paraId="50106D96"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40000,00</w:t>
            </w:r>
          </w:p>
        </w:tc>
        <w:tc>
          <w:tcPr>
            <w:tcW w:w="789" w:type="pct"/>
            <w:tcBorders>
              <w:top w:val="nil"/>
              <w:left w:val="nil"/>
              <w:bottom w:val="single" w:sz="4" w:space="0" w:color="auto"/>
              <w:right w:val="single" w:sz="4" w:space="0" w:color="auto"/>
            </w:tcBorders>
            <w:shd w:val="clear" w:color="auto" w:fill="auto"/>
            <w:noWrap/>
            <w:vAlign w:val="bottom"/>
            <w:hideMark/>
          </w:tcPr>
          <w:p w14:paraId="2148F26E"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39173,33</w:t>
            </w:r>
          </w:p>
        </w:tc>
        <w:tc>
          <w:tcPr>
            <w:tcW w:w="789" w:type="pct"/>
            <w:tcBorders>
              <w:top w:val="nil"/>
              <w:left w:val="nil"/>
              <w:bottom w:val="single" w:sz="4" w:space="0" w:color="auto"/>
              <w:right w:val="single" w:sz="4" w:space="0" w:color="auto"/>
            </w:tcBorders>
            <w:shd w:val="clear" w:color="auto" w:fill="auto"/>
            <w:noWrap/>
            <w:vAlign w:val="bottom"/>
            <w:hideMark/>
          </w:tcPr>
          <w:p w14:paraId="06891EC3" w14:textId="77777777" w:rsidR="00B25E01" w:rsidRPr="00604DA4" w:rsidRDefault="00B25E01" w:rsidP="00B25E0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43525,00</w:t>
            </w:r>
          </w:p>
        </w:tc>
      </w:tr>
      <w:tr w:rsidR="00B25E01" w:rsidRPr="00604DA4" w14:paraId="2EAE1956"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6F58940C" w14:textId="77777777" w:rsidR="00B25E01" w:rsidRPr="00604DA4" w:rsidRDefault="00B25E01" w:rsidP="00B25E0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 </w:t>
            </w:r>
          </w:p>
        </w:tc>
        <w:tc>
          <w:tcPr>
            <w:tcW w:w="2178" w:type="pct"/>
            <w:tcBorders>
              <w:top w:val="nil"/>
              <w:left w:val="nil"/>
              <w:bottom w:val="single" w:sz="4" w:space="0" w:color="auto"/>
              <w:right w:val="single" w:sz="4" w:space="0" w:color="auto"/>
            </w:tcBorders>
            <w:shd w:val="clear" w:color="auto" w:fill="auto"/>
            <w:noWrap/>
            <w:vAlign w:val="bottom"/>
            <w:hideMark/>
          </w:tcPr>
          <w:p w14:paraId="3434792F" w14:textId="77777777" w:rsidR="00B25E01" w:rsidRPr="00604DA4" w:rsidRDefault="00B25E01" w:rsidP="00B25E0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Investeerimistegevus</w:t>
            </w:r>
          </w:p>
        </w:tc>
        <w:tc>
          <w:tcPr>
            <w:tcW w:w="789" w:type="pct"/>
            <w:tcBorders>
              <w:top w:val="nil"/>
              <w:left w:val="nil"/>
              <w:bottom w:val="single" w:sz="4" w:space="0" w:color="auto"/>
              <w:right w:val="single" w:sz="4" w:space="0" w:color="auto"/>
            </w:tcBorders>
            <w:shd w:val="clear" w:color="auto" w:fill="auto"/>
            <w:noWrap/>
            <w:vAlign w:val="bottom"/>
            <w:hideMark/>
          </w:tcPr>
          <w:p w14:paraId="5C19DE68" w14:textId="77777777" w:rsidR="00B25E01" w:rsidRPr="00604DA4" w:rsidRDefault="00B25E01" w:rsidP="00B25E0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40000,00</w:t>
            </w:r>
          </w:p>
        </w:tc>
        <w:tc>
          <w:tcPr>
            <w:tcW w:w="789" w:type="pct"/>
            <w:tcBorders>
              <w:top w:val="nil"/>
              <w:left w:val="nil"/>
              <w:bottom w:val="single" w:sz="4" w:space="0" w:color="auto"/>
              <w:right w:val="single" w:sz="4" w:space="0" w:color="auto"/>
            </w:tcBorders>
            <w:shd w:val="clear" w:color="auto" w:fill="auto"/>
            <w:noWrap/>
            <w:vAlign w:val="bottom"/>
            <w:hideMark/>
          </w:tcPr>
          <w:p w14:paraId="67762FEB" w14:textId="77777777" w:rsidR="00B25E01" w:rsidRPr="00604DA4" w:rsidRDefault="00B25E01" w:rsidP="00B25E0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39173,33</w:t>
            </w:r>
          </w:p>
        </w:tc>
        <w:tc>
          <w:tcPr>
            <w:tcW w:w="789" w:type="pct"/>
            <w:tcBorders>
              <w:top w:val="nil"/>
              <w:left w:val="nil"/>
              <w:bottom w:val="single" w:sz="4" w:space="0" w:color="auto"/>
              <w:right w:val="single" w:sz="4" w:space="0" w:color="auto"/>
            </w:tcBorders>
            <w:shd w:val="clear" w:color="auto" w:fill="auto"/>
            <w:noWrap/>
            <w:vAlign w:val="bottom"/>
            <w:hideMark/>
          </w:tcPr>
          <w:p w14:paraId="3C19390A" w14:textId="77777777" w:rsidR="00B25E01" w:rsidRPr="00604DA4" w:rsidRDefault="00B25E01" w:rsidP="00B25E0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43525,00</w:t>
            </w:r>
          </w:p>
        </w:tc>
      </w:tr>
      <w:tr w:rsidR="00B25E01" w:rsidRPr="00604DA4" w14:paraId="4E329875"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680ED6E0"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65</w:t>
            </w:r>
          </w:p>
        </w:tc>
        <w:tc>
          <w:tcPr>
            <w:tcW w:w="2178" w:type="pct"/>
            <w:tcBorders>
              <w:top w:val="nil"/>
              <w:left w:val="nil"/>
              <w:bottom w:val="single" w:sz="4" w:space="0" w:color="auto"/>
              <w:right w:val="single" w:sz="4" w:space="0" w:color="auto"/>
            </w:tcBorders>
            <w:shd w:val="clear" w:color="auto" w:fill="auto"/>
            <w:noWrap/>
            <w:vAlign w:val="bottom"/>
            <w:hideMark/>
          </w:tcPr>
          <w:p w14:paraId="1C563907" w14:textId="77777777" w:rsidR="00B25E01" w:rsidRPr="00604DA4" w:rsidRDefault="00B25E01" w:rsidP="00B25E0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Finantstulud ja -kulud</w:t>
            </w:r>
          </w:p>
        </w:tc>
        <w:tc>
          <w:tcPr>
            <w:tcW w:w="789" w:type="pct"/>
            <w:tcBorders>
              <w:top w:val="nil"/>
              <w:left w:val="nil"/>
              <w:bottom w:val="single" w:sz="4" w:space="0" w:color="auto"/>
              <w:right w:val="single" w:sz="4" w:space="0" w:color="auto"/>
            </w:tcBorders>
            <w:shd w:val="clear" w:color="auto" w:fill="auto"/>
            <w:noWrap/>
            <w:vAlign w:val="bottom"/>
            <w:hideMark/>
          </w:tcPr>
          <w:p w14:paraId="32D6795E"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40000,00</w:t>
            </w:r>
          </w:p>
        </w:tc>
        <w:tc>
          <w:tcPr>
            <w:tcW w:w="789" w:type="pct"/>
            <w:tcBorders>
              <w:top w:val="nil"/>
              <w:left w:val="nil"/>
              <w:bottom w:val="single" w:sz="4" w:space="0" w:color="auto"/>
              <w:right w:val="single" w:sz="4" w:space="0" w:color="auto"/>
            </w:tcBorders>
            <w:shd w:val="clear" w:color="auto" w:fill="auto"/>
            <w:noWrap/>
            <w:vAlign w:val="bottom"/>
            <w:hideMark/>
          </w:tcPr>
          <w:p w14:paraId="68FACAFC"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39173,33</w:t>
            </w:r>
          </w:p>
        </w:tc>
        <w:tc>
          <w:tcPr>
            <w:tcW w:w="789" w:type="pct"/>
            <w:tcBorders>
              <w:top w:val="nil"/>
              <w:left w:val="nil"/>
              <w:bottom w:val="single" w:sz="4" w:space="0" w:color="auto"/>
              <w:right w:val="single" w:sz="4" w:space="0" w:color="auto"/>
            </w:tcBorders>
            <w:shd w:val="clear" w:color="auto" w:fill="auto"/>
            <w:noWrap/>
            <w:vAlign w:val="bottom"/>
            <w:hideMark/>
          </w:tcPr>
          <w:p w14:paraId="784A1C74" w14:textId="77777777" w:rsidR="00B25E01" w:rsidRPr="00604DA4" w:rsidRDefault="00B25E01" w:rsidP="00B25E0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43525,00</w:t>
            </w:r>
          </w:p>
        </w:tc>
      </w:tr>
    </w:tbl>
    <w:p w14:paraId="060FA656" w14:textId="77777777" w:rsidR="00D01EC1" w:rsidRPr="003E46E3" w:rsidRDefault="00D01EC1" w:rsidP="009F2CEA">
      <w:pPr>
        <w:autoSpaceDE w:val="0"/>
        <w:autoSpaceDN w:val="0"/>
        <w:adjustRightInd w:val="0"/>
        <w:rPr>
          <w:rFonts w:ascii="Times New Roman" w:hAnsi="Times New Roman" w:cs="Times New Roman"/>
        </w:rPr>
      </w:pPr>
    </w:p>
    <w:p w14:paraId="216CDEF3" w14:textId="51C1958F" w:rsidR="00C17CA5" w:rsidRPr="003E46E3" w:rsidRDefault="00C17CA5" w:rsidP="00086433">
      <w:pPr>
        <w:autoSpaceDE w:val="0"/>
        <w:autoSpaceDN w:val="0"/>
        <w:adjustRightInd w:val="0"/>
        <w:spacing w:line="240" w:lineRule="auto"/>
        <w:jc w:val="both"/>
        <w:rPr>
          <w:rFonts w:ascii="Times New Roman" w:hAnsi="Times New Roman" w:cs="Times New Roman"/>
        </w:rPr>
      </w:pPr>
      <w:r w:rsidRPr="003E46E3">
        <w:rPr>
          <w:rFonts w:ascii="Times New Roman" w:hAnsi="Times New Roman" w:cs="Times New Roman"/>
        </w:rPr>
        <w:t xml:space="preserve">Reservfondi on planeeritud </w:t>
      </w:r>
      <w:r w:rsidR="00ED0077">
        <w:rPr>
          <w:rFonts w:ascii="Times New Roman" w:hAnsi="Times New Roman" w:cs="Times New Roman"/>
        </w:rPr>
        <w:t>60 772</w:t>
      </w:r>
      <w:r w:rsidR="004D5A85" w:rsidRPr="003E46E3">
        <w:rPr>
          <w:rFonts w:ascii="Times New Roman" w:hAnsi="Times New Roman" w:cs="Times New Roman"/>
        </w:rPr>
        <w:t xml:space="preserve"> eurot ettenägematute kulude katmiseks volikogu poolt kehtestatud korra alusel</w:t>
      </w:r>
      <w:r w:rsidR="0063512F" w:rsidRPr="003E46E3">
        <w:rPr>
          <w:rFonts w:ascii="Times New Roman" w:hAnsi="Times New Roman" w:cs="Times New Roman"/>
        </w:rPr>
        <w:t xml:space="preserve"> ning kaasava eelarve tegevuste teostamiseks.</w:t>
      </w:r>
      <w:r w:rsidR="00ED0077">
        <w:rPr>
          <w:rFonts w:ascii="Times New Roman" w:hAnsi="Times New Roman" w:cs="Times New Roman"/>
        </w:rPr>
        <w:t xml:space="preserve"> </w:t>
      </w:r>
    </w:p>
    <w:p w14:paraId="68B1E279" w14:textId="77777777" w:rsidR="004D5A85" w:rsidRPr="003E46E3" w:rsidRDefault="004D5A85" w:rsidP="00086433">
      <w:pPr>
        <w:autoSpaceDE w:val="0"/>
        <w:autoSpaceDN w:val="0"/>
        <w:adjustRightInd w:val="0"/>
        <w:spacing w:line="240" w:lineRule="auto"/>
        <w:jc w:val="both"/>
        <w:rPr>
          <w:rFonts w:ascii="Times New Roman" w:hAnsi="Times New Roman" w:cs="Times New Roman"/>
        </w:rPr>
      </w:pPr>
      <w:r w:rsidRPr="003E46E3">
        <w:rPr>
          <w:rFonts w:ascii="Times New Roman" w:hAnsi="Times New Roman" w:cs="Times New Roman"/>
        </w:rPr>
        <w:t>Liikmemaksud seotud osalemisega erinevates liitudes ja organisatsioonides, mille eesmärk on kohalike omavalitsuste ühistegevuste arendamine juhtorganite kaudu, koostööprojektides osalemine, ühisürituste korraldamine, kogemuste vahetus jne.</w:t>
      </w:r>
    </w:p>
    <w:p w14:paraId="0B4A1FC4" w14:textId="77777777" w:rsidR="003E46E3" w:rsidRPr="003E46E3" w:rsidRDefault="00472C62" w:rsidP="003E46E3">
      <w:pPr>
        <w:autoSpaceDE w:val="0"/>
        <w:autoSpaceDN w:val="0"/>
        <w:adjustRightInd w:val="0"/>
        <w:spacing w:line="240" w:lineRule="auto"/>
        <w:jc w:val="both"/>
        <w:rPr>
          <w:rFonts w:ascii="Times New Roman" w:hAnsi="Times New Roman" w:cs="Times New Roman"/>
        </w:rPr>
      </w:pPr>
      <w:r w:rsidRPr="003E46E3">
        <w:rPr>
          <w:rFonts w:ascii="Times New Roman" w:hAnsi="Times New Roman" w:cs="Times New Roman"/>
        </w:rPr>
        <w:t>Eelarvesse kavandatud osalustasusid ja liikmemaksu järgmistele asutustele</w:t>
      </w:r>
      <w:r w:rsidR="003E46E3" w:rsidRPr="003E46E3">
        <w:rPr>
          <w:rFonts w:ascii="Times New Roman" w:hAnsi="Times New Roman" w:cs="Times New Roman"/>
        </w:rPr>
        <w:t>:</w:t>
      </w:r>
    </w:p>
    <w:p w14:paraId="35B15395" w14:textId="77777777" w:rsidR="00472C62" w:rsidRPr="003E46E3" w:rsidRDefault="00472C62" w:rsidP="003E46E3">
      <w:pPr>
        <w:autoSpaceDE w:val="0"/>
        <w:autoSpaceDN w:val="0"/>
        <w:adjustRightInd w:val="0"/>
        <w:spacing w:after="0" w:line="240" w:lineRule="auto"/>
        <w:jc w:val="both"/>
        <w:rPr>
          <w:rFonts w:ascii="Times New Roman" w:hAnsi="Times New Roman" w:cs="Times New Roman"/>
        </w:rPr>
      </w:pPr>
      <w:r w:rsidRPr="003E46E3">
        <w:rPr>
          <w:rFonts w:ascii="Times New Roman" w:hAnsi="Times New Roman" w:cs="Times New Roman"/>
        </w:rPr>
        <w:t>Tartu 2024 osalus 5462 eurot</w:t>
      </w:r>
    </w:p>
    <w:p w14:paraId="6EE04980" w14:textId="72D2CD9D" w:rsidR="00472C62" w:rsidRPr="003E46E3" w:rsidRDefault="00472C62" w:rsidP="003E46E3">
      <w:pPr>
        <w:autoSpaceDE w:val="0"/>
        <w:autoSpaceDN w:val="0"/>
        <w:adjustRightInd w:val="0"/>
        <w:spacing w:before="240" w:after="0" w:line="240" w:lineRule="auto"/>
        <w:contextualSpacing/>
        <w:jc w:val="both"/>
        <w:rPr>
          <w:rFonts w:ascii="Times New Roman" w:hAnsi="Times New Roman" w:cs="Times New Roman"/>
        </w:rPr>
      </w:pPr>
      <w:r w:rsidRPr="003E46E3">
        <w:rPr>
          <w:rFonts w:ascii="Times New Roman" w:hAnsi="Times New Roman" w:cs="Times New Roman"/>
        </w:rPr>
        <w:t xml:space="preserve">Tartu </w:t>
      </w:r>
      <w:r w:rsidR="0034517A">
        <w:rPr>
          <w:rFonts w:ascii="Times New Roman" w:hAnsi="Times New Roman" w:cs="Times New Roman"/>
        </w:rPr>
        <w:t>Ü</w:t>
      </w:r>
      <w:r w:rsidRPr="003E46E3">
        <w:rPr>
          <w:rFonts w:ascii="Times New Roman" w:hAnsi="Times New Roman" w:cs="Times New Roman"/>
        </w:rPr>
        <w:t>histranspordikeskus 2750 eurot;</w:t>
      </w:r>
    </w:p>
    <w:p w14:paraId="2D70B38E" w14:textId="77777777" w:rsidR="00472C62" w:rsidRPr="003E46E3" w:rsidRDefault="00472C62" w:rsidP="00472C62">
      <w:pPr>
        <w:autoSpaceDE w:val="0"/>
        <w:autoSpaceDN w:val="0"/>
        <w:adjustRightInd w:val="0"/>
        <w:spacing w:before="240" w:after="0" w:line="240" w:lineRule="auto"/>
        <w:contextualSpacing/>
        <w:jc w:val="both"/>
        <w:rPr>
          <w:rFonts w:ascii="Times New Roman" w:hAnsi="Times New Roman" w:cs="Times New Roman"/>
        </w:rPr>
      </w:pPr>
      <w:r w:rsidRPr="003E46E3">
        <w:rPr>
          <w:rFonts w:ascii="Times New Roman" w:hAnsi="Times New Roman" w:cs="Times New Roman"/>
        </w:rPr>
        <w:t>Jõgevamaa Koostöökoda 320 eurot;</w:t>
      </w:r>
    </w:p>
    <w:p w14:paraId="57A51265" w14:textId="77777777" w:rsidR="00472C62" w:rsidRPr="003E46E3" w:rsidRDefault="00472C62" w:rsidP="00472C62">
      <w:pPr>
        <w:autoSpaceDE w:val="0"/>
        <w:autoSpaceDN w:val="0"/>
        <w:adjustRightInd w:val="0"/>
        <w:spacing w:before="240" w:after="0" w:line="240" w:lineRule="auto"/>
        <w:contextualSpacing/>
        <w:jc w:val="both"/>
        <w:rPr>
          <w:rFonts w:ascii="Times New Roman" w:hAnsi="Times New Roman" w:cs="Times New Roman"/>
        </w:rPr>
      </w:pPr>
      <w:r w:rsidRPr="003E46E3">
        <w:rPr>
          <w:rFonts w:ascii="Times New Roman" w:hAnsi="Times New Roman" w:cs="Times New Roman"/>
        </w:rPr>
        <w:t>Tartumaa Omavalitsuste Liit 13000 eurot;</w:t>
      </w:r>
    </w:p>
    <w:p w14:paraId="72BF954A" w14:textId="77777777" w:rsidR="00472C62" w:rsidRPr="003E46E3" w:rsidRDefault="00472C62" w:rsidP="00472C62">
      <w:pPr>
        <w:autoSpaceDE w:val="0"/>
        <w:autoSpaceDN w:val="0"/>
        <w:adjustRightInd w:val="0"/>
        <w:spacing w:before="240" w:after="0" w:line="240" w:lineRule="auto"/>
        <w:contextualSpacing/>
        <w:jc w:val="both"/>
        <w:rPr>
          <w:rFonts w:ascii="Times New Roman" w:hAnsi="Times New Roman" w:cs="Times New Roman"/>
        </w:rPr>
      </w:pPr>
      <w:r w:rsidRPr="003E46E3">
        <w:rPr>
          <w:rFonts w:ascii="Times New Roman" w:hAnsi="Times New Roman" w:cs="Times New Roman"/>
        </w:rPr>
        <w:t>Tartumaa Arendusselts 2</w:t>
      </w:r>
      <w:r w:rsidR="005F64B9">
        <w:rPr>
          <w:rFonts w:ascii="Times New Roman" w:hAnsi="Times New Roman" w:cs="Times New Roman"/>
        </w:rPr>
        <w:t>6</w:t>
      </w:r>
      <w:r w:rsidRPr="003E46E3">
        <w:rPr>
          <w:rFonts w:ascii="Times New Roman" w:hAnsi="Times New Roman" w:cs="Times New Roman"/>
        </w:rPr>
        <w:t>00 eurot;</w:t>
      </w:r>
    </w:p>
    <w:p w14:paraId="3ACF279A" w14:textId="77777777" w:rsidR="00472C62" w:rsidRPr="003E46E3" w:rsidRDefault="003E46E3" w:rsidP="00472C62">
      <w:pPr>
        <w:autoSpaceDE w:val="0"/>
        <w:autoSpaceDN w:val="0"/>
        <w:adjustRightInd w:val="0"/>
        <w:spacing w:before="240" w:after="0" w:line="240" w:lineRule="auto"/>
        <w:contextualSpacing/>
        <w:jc w:val="both"/>
        <w:rPr>
          <w:rFonts w:ascii="Times New Roman" w:hAnsi="Times New Roman" w:cs="Times New Roman"/>
        </w:rPr>
      </w:pPr>
      <w:r w:rsidRPr="003E46E3">
        <w:rPr>
          <w:rFonts w:ascii="Times New Roman" w:hAnsi="Times New Roman" w:cs="Times New Roman"/>
        </w:rPr>
        <w:t>Peipsimaa Kalanduspiirkonna Arendajate Kogu 3</w:t>
      </w:r>
      <w:r w:rsidR="005F64B9">
        <w:rPr>
          <w:rFonts w:ascii="Times New Roman" w:hAnsi="Times New Roman" w:cs="Times New Roman"/>
        </w:rPr>
        <w:t>1</w:t>
      </w:r>
      <w:r w:rsidRPr="003E46E3">
        <w:rPr>
          <w:rFonts w:ascii="Times New Roman" w:hAnsi="Times New Roman" w:cs="Times New Roman"/>
        </w:rPr>
        <w:t>00 eurot.</w:t>
      </w:r>
    </w:p>
    <w:p w14:paraId="382F1231" w14:textId="77777777" w:rsidR="00CA6DB9" w:rsidRPr="003E46E3" w:rsidRDefault="00CA6DB9" w:rsidP="00831DB9">
      <w:pPr>
        <w:autoSpaceDE w:val="0"/>
        <w:autoSpaceDN w:val="0"/>
        <w:adjustRightInd w:val="0"/>
        <w:jc w:val="both"/>
        <w:rPr>
          <w:rFonts w:ascii="Times New Roman" w:hAnsi="Times New Roman" w:cs="Times New Roman"/>
        </w:rPr>
      </w:pPr>
    </w:p>
    <w:p w14:paraId="00D9B414" w14:textId="77777777" w:rsidR="00C031AA" w:rsidRPr="003E46E3" w:rsidRDefault="004D5A85" w:rsidP="009F2CEA">
      <w:pPr>
        <w:autoSpaceDE w:val="0"/>
        <w:autoSpaceDN w:val="0"/>
        <w:adjustRightInd w:val="0"/>
        <w:rPr>
          <w:rFonts w:ascii="Times New Roman" w:hAnsi="Times New Roman" w:cs="Times New Roman"/>
          <w:bCs/>
          <w:i/>
          <w:color w:val="373A3C"/>
          <w:shd w:val="clear" w:color="auto" w:fill="F7F7F7"/>
        </w:rPr>
      </w:pPr>
      <w:r w:rsidRPr="003E46E3">
        <w:rPr>
          <w:rStyle w:val="mono"/>
          <w:rFonts w:ascii="Times New Roman" w:hAnsi="Times New Roman" w:cs="Times New Roman"/>
          <w:bCs/>
          <w:i/>
          <w:color w:val="373A3C"/>
          <w:shd w:val="clear" w:color="auto" w:fill="F7F7F7"/>
        </w:rPr>
        <w:t>03</w:t>
      </w:r>
      <w:r w:rsidRPr="003E46E3">
        <w:rPr>
          <w:rFonts w:ascii="Times New Roman" w:hAnsi="Times New Roman" w:cs="Times New Roman"/>
          <w:bCs/>
          <w:i/>
          <w:color w:val="373A3C"/>
          <w:shd w:val="clear" w:color="auto" w:fill="F7F7F7"/>
        </w:rPr>
        <w:t> Avalik kord ja julgeolek</w:t>
      </w:r>
    </w:p>
    <w:tbl>
      <w:tblPr>
        <w:tblW w:w="5000" w:type="pct"/>
        <w:tblCellMar>
          <w:left w:w="70" w:type="dxa"/>
          <w:right w:w="70" w:type="dxa"/>
        </w:tblCellMar>
        <w:tblLook w:val="04A0" w:firstRow="1" w:lastRow="0" w:firstColumn="1" w:lastColumn="0" w:noHBand="0" w:noVBand="1"/>
      </w:tblPr>
      <w:tblGrid>
        <w:gridCol w:w="825"/>
        <w:gridCol w:w="3947"/>
        <w:gridCol w:w="1430"/>
        <w:gridCol w:w="1430"/>
        <w:gridCol w:w="1430"/>
      </w:tblGrid>
      <w:tr w:rsidR="005F64B9" w:rsidRPr="00604DA4" w14:paraId="11EFFF8F" w14:textId="77777777" w:rsidTr="005F64B9">
        <w:trPr>
          <w:trHeight w:val="600"/>
        </w:trPr>
        <w:tc>
          <w:tcPr>
            <w:tcW w:w="263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E0150"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Peipsiääre valla 2022. aasta eelarve eelnõu</w:t>
            </w:r>
          </w:p>
        </w:tc>
        <w:tc>
          <w:tcPr>
            <w:tcW w:w="789" w:type="pct"/>
            <w:tcBorders>
              <w:top w:val="single" w:sz="4" w:space="0" w:color="auto"/>
              <w:left w:val="nil"/>
              <w:bottom w:val="single" w:sz="4" w:space="0" w:color="auto"/>
              <w:right w:val="single" w:sz="4" w:space="0" w:color="auto"/>
            </w:tcBorders>
            <w:shd w:val="clear" w:color="auto" w:fill="auto"/>
            <w:vAlign w:val="bottom"/>
            <w:hideMark/>
          </w:tcPr>
          <w:p w14:paraId="71E52DAE"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 xml:space="preserve">2021. a eelarve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14:paraId="00166CCB"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2021. a eelarve täitmine</w:t>
            </w:r>
          </w:p>
        </w:tc>
        <w:tc>
          <w:tcPr>
            <w:tcW w:w="789" w:type="pct"/>
            <w:tcBorders>
              <w:top w:val="single" w:sz="4" w:space="0" w:color="auto"/>
              <w:left w:val="nil"/>
              <w:bottom w:val="single" w:sz="4" w:space="0" w:color="auto"/>
              <w:right w:val="single" w:sz="4" w:space="0" w:color="auto"/>
            </w:tcBorders>
            <w:shd w:val="clear" w:color="auto" w:fill="auto"/>
            <w:vAlign w:val="bottom"/>
            <w:hideMark/>
          </w:tcPr>
          <w:p w14:paraId="77584F88"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2022. a eelarve taotlused</w:t>
            </w:r>
          </w:p>
        </w:tc>
      </w:tr>
      <w:tr w:rsidR="005F64B9" w:rsidRPr="00604DA4" w14:paraId="71C8F6EF" w14:textId="77777777" w:rsidTr="005F64B9">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BC879"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03200</w:t>
            </w:r>
          </w:p>
        </w:tc>
        <w:tc>
          <w:tcPr>
            <w:tcW w:w="2178" w:type="pct"/>
            <w:tcBorders>
              <w:top w:val="single" w:sz="4" w:space="0" w:color="auto"/>
              <w:left w:val="nil"/>
              <w:bottom w:val="single" w:sz="4" w:space="0" w:color="auto"/>
              <w:right w:val="single" w:sz="4" w:space="0" w:color="auto"/>
            </w:tcBorders>
            <w:shd w:val="clear" w:color="auto" w:fill="auto"/>
            <w:noWrap/>
            <w:vAlign w:val="bottom"/>
            <w:hideMark/>
          </w:tcPr>
          <w:p w14:paraId="0DB6944A"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Päästeteenused</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14:paraId="3063958E"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3000,00</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14:paraId="776D24AD"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3000,00</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14:paraId="3124F49D"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1000,00</w:t>
            </w:r>
          </w:p>
        </w:tc>
      </w:tr>
      <w:tr w:rsidR="005F64B9" w:rsidRPr="00604DA4" w14:paraId="1443B92D" w14:textId="77777777" w:rsidTr="005F64B9">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14:paraId="45B62F1A"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w:t>
            </w:r>
          </w:p>
        </w:tc>
        <w:tc>
          <w:tcPr>
            <w:tcW w:w="2178" w:type="pct"/>
            <w:tcBorders>
              <w:top w:val="nil"/>
              <w:left w:val="nil"/>
              <w:bottom w:val="single" w:sz="4" w:space="0" w:color="auto"/>
              <w:right w:val="single" w:sz="4" w:space="0" w:color="auto"/>
            </w:tcBorders>
            <w:shd w:val="clear" w:color="auto" w:fill="auto"/>
            <w:noWrap/>
            <w:vAlign w:val="bottom"/>
            <w:hideMark/>
          </w:tcPr>
          <w:p w14:paraId="7939D115"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toetused</w:t>
            </w:r>
          </w:p>
        </w:tc>
        <w:tc>
          <w:tcPr>
            <w:tcW w:w="789" w:type="pct"/>
            <w:tcBorders>
              <w:top w:val="nil"/>
              <w:left w:val="nil"/>
              <w:bottom w:val="single" w:sz="4" w:space="0" w:color="auto"/>
              <w:right w:val="single" w:sz="4" w:space="0" w:color="auto"/>
            </w:tcBorders>
            <w:shd w:val="clear" w:color="auto" w:fill="auto"/>
            <w:noWrap/>
            <w:vAlign w:val="bottom"/>
            <w:hideMark/>
          </w:tcPr>
          <w:p w14:paraId="3A170E43"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3000,00</w:t>
            </w:r>
          </w:p>
        </w:tc>
        <w:tc>
          <w:tcPr>
            <w:tcW w:w="789" w:type="pct"/>
            <w:tcBorders>
              <w:top w:val="nil"/>
              <w:left w:val="nil"/>
              <w:bottom w:val="single" w:sz="4" w:space="0" w:color="auto"/>
              <w:right w:val="single" w:sz="4" w:space="0" w:color="auto"/>
            </w:tcBorders>
            <w:shd w:val="clear" w:color="auto" w:fill="auto"/>
            <w:noWrap/>
            <w:vAlign w:val="bottom"/>
            <w:hideMark/>
          </w:tcPr>
          <w:p w14:paraId="218AEF17"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3000,00</w:t>
            </w:r>
          </w:p>
        </w:tc>
        <w:tc>
          <w:tcPr>
            <w:tcW w:w="789" w:type="pct"/>
            <w:tcBorders>
              <w:top w:val="nil"/>
              <w:left w:val="nil"/>
              <w:bottom w:val="single" w:sz="4" w:space="0" w:color="auto"/>
              <w:right w:val="single" w:sz="4" w:space="0" w:color="auto"/>
            </w:tcBorders>
            <w:shd w:val="clear" w:color="auto" w:fill="auto"/>
            <w:noWrap/>
            <w:vAlign w:val="bottom"/>
            <w:hideMark/>
          </w:tcPr>
          <w:p w14:paraId="6A031B85"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1000,00</w:t>
            </w:r>
          </w:p>
        </w:tc>
      </w:tr>
    </w:tbl>
    <w:p w14:paraId="0523B07E" w14:textId="77777777" w:rsidR="004D5A85" w:rsidRPr="003E46E3" w:rsidRDefault="004D5A85" w:rsidP="009F2CEA">
      <w:pPr>
        <w:autoSpaceDE w:val="0"/>
        <w:autoSpaceDN w:val="0"/>
        <w:adjustRightInd w:val="0"/>
        <w:rPr>
          <w:rFonts w:ascii="Times New Roman" w:hAnsi="Times New Roman" w:cs="Times New Roman"/>
          <w:color w:val="000000"/>
        </w:rPr>
      </w:pPr>
    </w:p>
    <w:p w14:paraId="45368DA4" w14:textId="77777777" w:rsidR="00A75A04" w:rsidRPr="003E46E3" w:rsidRDefault="00A24DA5" w:rsidP="009F2CEA">
      <w:p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t>Päästeteenuste kuludena on kajastatud MTÜ Pala Tuletõrje Seltsi tegevuskulude toetus.</w:t>
      </w:r>
    </w:p>
    <w:p w14:paraId="58E4AB70" w14:textId="77777777" w:rsidR="00A24DA5" w:rsidRPr="003E46E3" w:rsidRDefault="00A24DA5" w:rsidP="009F2CEA">
      <w:pPr>
        <w:autoSpaceDE w:val="0"/>
        <w:autoSpaceDN w:val="0"/>
        <w:adjustRightInd w:val="0"/>
        <w:rPr>
          <w:rFonts w:ascii="Times New Roman" w:hAnsi="Times New Roman" w:cs="Times New Roman"/>
          <w:bCs/>
          <w:i/>
          <w:color w:val="373A3C"/>
          <w:shd w:val="clear" w:color="auto" w:fill="F7F7F7"/>
        </w:rPr>
      </w:pPr>
      <w:r w:rsidRPr="003E46E3">
        <w:rPr>
          <w:rStyle w:val="mono"/>
          <w:rFonts w:ascii="Times New Roman" w:hAnsi="Times New Roman" w:cs="Times New Roman"/>
          <w:bCs/>
          <w:i/>
          <w:color w:val="373A3C"/>
          <w:shd w:val="clear" w:color="auto" w:fill="F7F7F7"/>
        </w:rPr>
        <w:t>04</w:t>
      </w:r>
      <w:r w:rsidRPr="003E46E3">
        <w:rPr>
          <w:rFonts w:ascii="Times New Roman" w:hAnsi="Times New Roman" w:cs="Times New Roman"/>
          <w:bCs/>
          <w:i/>
          <w:color w:val="373A3C"/>
          <w:shd w:val="clear" w:color="auto" w:fill="F7F7F7"/>
        </w:rPr>
        <w:t> Majandus</w:t>
      </w:r>
    </w:p>
    <w:tbl>
      <w:tblPr>
        <w:tblW w:w="5000" w:type="pct"/>
        <w:tblCellMar>
          <w:left w:w="70" w:type="dxa"/>
          <w:right w:w="70" w:type="dxa"/>
        </w:tblCellMar>
        <w:tblLook w:val="04A0" w:firstRow="1" w:lastRow="0" w:firstColumn="1" w:lastColumn="0" w:noHBand="0" w:noVBand="1"/>
      </w:tblPr>
      <w:tblGrid>
        <w:gridCol w:w="745"/>
        <w:gridCol w:w="4678"/>
        <w:gridCol w:w="1149"/>
        <w:gridCol w:w="1245"/>
        <w:gridCol w:w="1245"/>
      </w:tblGrid>
      <w:tr w:rsidR="005F64B9" w:rsidRPr="00604DA4" w14:paraId="4DBE1CCB" w14:textId="77777777" w:rsidTr="005F64B9">
        <w:trPr>
          <w:trHeight w:val="600"/>
        </w:trPr>
        <w:tc>
          <w:tcPr>
            <w:tcW w:w="298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1BFE1"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Peipsiääre valla 2022. aasta eelarve eelnõu</w:t>
            </w:r>
          </w:p>
        </w:tc>
        <w:tc>
          <w:tcPr>
            <w:tcW w:w="635" w:type="pct"/>
            <w:tcBorders>
              <w:top w:val="single" w:sz="4" w:space="0" w:color="auto"/>
              <w:left w:val="nil"/>
              <w:bottom w:val="single" w:sz="4" w:space="0" w:color="auto"/>
              <w:right w:val="single" w:sz="4" w:space="0" w:color="auto"/>
            </w:tcBorders>
            <w:shd w:val="clear" w:color="auto" w:fill="auto"/>
            <w:vAlign w:val="bottom"/>
            <w:hideMark/>
          </w:tcPr>
          <w:p w14:paraId="0D7AEC90"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 xml:space="preserve">2021. a eelarve </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3FD21147"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2021. a eelarve täitmine</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78ED96C6"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2022. a eelarve taotlused</w:t>
            </w:r>
          </w:p>
        </w:tc>
      </w:tr>
      <w:tr w:rsidR="005F64B9" w:rsidRPr="00604DA4" w14:paraId="75436CFA" w14:textId="77777777" w:rsidTr="005F64B9">
        <w:trPr>
          <w:trHeight w:val="300"/>
        </w:trPr>
        <w:tc>
          <w:tcPr>
            <w:tcW w:w="4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3831F"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04430</w:t>
            </w:r>
          </w:p>
        </w:tc>
        <w:tc>
          <w:tcPr>
            <w:tcW w:w="2583" w:type="pct"/>
            <w:tcBorders>
              <w:top w:val="single" w:sz="4" w:space="0" w:color="auto"/>
              <w:left w:val="nil"/>
              <w:bottom w:val="single" w:sz="4" w:space="0" w:color="auto"/>
              <w:right w:val="single" w:sz="4" w:space="0" w:color="auto"/>
            </w:tcBorders>
            <w:shd w:val="clear" w:color="auto" w:fill="auto"/>
            <w:noWrap/>
            <w:vAlign w:val="bottom"/>
            <w:hideMark/>
          </w:tcPr>
          <w:p w14:paraId="31A9FAE7"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Ehitus</w:t>
            </w:r>
          </w:p>
        </w:tc>
        <w:tc>
          <w:tcPr>
            <w:tcW w:w="635" w:type="pct"/>
            <w:tcBorders>
              <w:top w:val="single" w:sz="4" w:space="0" w:color="auto"/>
              <w:left w:val="nil"/>
              <w:bottom w:val="single" w:sz="4" w:space="0" w:color="auto"/>
              <w:right w:val="single" w:sz="4" w:space="0" w:color="auto"/>
            </w:tcBorders>
            <w:shd w:val="clear" w:color="auto" w:fill="auto"/>
            <w:noWrap/>
            <w:vAlign w:val="bottom"/>
            <w:hideMark/>
          </w:tcPr>
          <w:p w14:paraId="610B4410"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26636,00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14:paraId="083EF2FB"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27429,96</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14:paraId="71FC4080"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28995,00</w:t>
            </w:r>
          </w:p>
        </w:tc>
      </w:tr>
      <w:tr w:rsidR="005F64B9" w:rsidRPr="00604DA4" w14:paraId="54A2ABA4"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36B8A40A"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583" w:type="pct"/>
            <w:tcBorders>
              <w:top w:val="nil"/>
              <w:left w:val="nil"/>
              <w:bottom w:val="single" w:sz="4" w:space="0" w:color="auto"/>
              <w:right w:val="single" w:sz="4" w:space="0" w:color="auto"/>
            </w:tcBorders>
            <w:shd w:val="clear" w:color="auto" w:fill="auto"/>
            <w:noWrap/>
            <w:vAlign w:val="bottom"/>
            <w:hideMark/>
          </w:tcPr>
          <w:p w14:paraId="6479D8CA"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635" w:type="pct"/>
            <w:tcBorders>
              <w:top w:val="nil"/>
              <w:left w:val="nil"/>
              <w:bottom w:val="single" w:sz="4" w:space="0" w:color="auto"/>
              <w:right w:val="single" w:sz="4" w:space="0" w:color="auto"/>
            </w:tcBorders>
            <w:shd w:val="clear" w:color="auto" w:fill="auto"/>
            <w:noWrap/>
            <w:vAlign w:val="bottom"/>
            <w:hideMark/>
          </w:tcPr>
          <w:p w14:paraId="317EB053"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22625,00</w:t>
            </w:r>
          </w:p>
        </w:tc>
        <w:tc>
          <w:tcPr>
            <w:tcW w:w="688" w:type="pct"/>
            <w:tcBorders>
              <w:top w:val="nil"/>
              <w:left w:val="nil"/>
              <w:bottom w:val="single" w:sz="4" w:space="0" w:color="auto"/>
              <w:right w:val="single" w:sz="4" w:space="0" w:color="auto"/>
            </w:tcBorders>
            <w:shd w:val="clear" w:color="auto" w:fill="auto"/>
            <w:noWrap/>
            <w:vAlign w:val="bottom"/>
            <w:hideMark/>
          </w:tcPr>
          <w:p w14:paraId="643F2C0E"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23313,96</w:t>
            </w:r>
          </w:p>
        </w:tc>
        <w:tc>
          <w:tcPr>
            <w:tcW w:w="688" w:type="pct"/>
            <w:tcBorders>
              <w:top w:val="nil"/>
              <w:left w:val="nil"/>
              <w:bottom w:val="single" w:sz="4" w:space="0" w:color="auto"/>
              <w:right w:val="single" w:sz="4" w:space="0" w:color="auto"/>
            </w:tcBorders>
            <w:shd w:val="clear" w:color="auto" w:fill="auto"/>
            <w:noWrap/>
            <w:vAlign w:val="bottom"/>
            <w:hideMark/>
          </w:tcPr>
          <w:p w14:paraId="6689EEFF"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24665,00</w:t>
            </w:r>
          </w:p>
        </w:tc>
      </w:tr>
      <w:tr w:rsidR="005F64B9" w:rsidRPr="00604DA4" w14:paraId="0DD7E70D"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F9F87D8"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lastRenderedPageBreak/>
              <w:t>55</w:t>
            </w:r>
          </w:p>
        </w:tc>
        <w:tc>
          <w:tcPr>
            <w:tcW w:w="2583" w:type="pct"/>
            <w:tcBorders>
              <w:top w:val="nil"/>
              <w:left w:val="nil"/>
              <w:bottom w:val="single" w:sz="4" w:space="0" w:color="auto"/>
              <w:right w:val="single" w:sz="4" w:space="0" w:color="auto"/>
            </w:tcBorders>
            <w:shd w:val="clear" w:color="auto" w:fill="auto"/>
            <w:noWrap/>
            <w:vAlign w:val="bottom"/>
            <w:hideMark/>
          </w:tcPr>
          <w:p w14:paraId="262B5E6F"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635" w:type="pct"/>
            <w:tcBorders>
              <w:top w:val="nil"/>
              <w:left w:val="nil"/>
              <w:bottom w:val="single" w:sz="4" w:space="0" w:color="auto"/>
              <w:right w:val="single" w:sz="4" w:space="0" w:color="auto"/>
            </w:tcBorders>
            <w:shd w:val="clear" w:color="auto" w:fill="auto"/>
            <w:noWrap/>
            <w:vAlign w:val="bottom"/>
            <w:hideMark/>
          </w:tcPr>
          <w:p w14:paraId="68D290A1"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4011,00</w:t>
            </w:r>
          </w:p>
        </w:tc>
        <w:tc>
          <w:tcPr>
            <w:tcW w:w="688" w:type="pct"/>
            <w:tcBorders>
              <w:top w:val="nil"/>
              <w:left w:val="nil"/>
              <w:bottom w:val="single" w:sz="4" w:space="0" w:color="auto"/>
              <w:right w:val="single" w:sz="4" w:space="0" w:color="auto"/>
            </w:tcBorders>
            <w:shd w:val="clear" w:color="auto" w:fill="auto"/>
            <w:noWrap/>
            <w:vAlign w:val="bottom"/>
            <w:hideMark/>
          </w:tcPr>
          <w:p w14:paraId="71035530"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4116,00</w:t>
            </w:r>
          </w:p>
        </w:tc>
        <w:tc>
          <w:tcPr>
            <w:tcW w:w="688" w:type="pct"/>
            <w:tcBorders>
              <w:top w:val="nil"/>
              <w:left w:val="nil"/>
              <w:bottom w:val="single" w:sz="4" w:space="0" w:color="auto"/>
              <w:right w:val="single" w:sz="4" w:space="0" w:color="auto"/>
            </w:tcBorders>
            <w:shd w:val="clear" w:color="auto" w:fill="auto"/>
            <w:noWrap/>
            <w:vAlign w:val="bottom"/>
            <w:hideMark/>
          </w:tcPr>
          <w:p w14:paraId="27E81770"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4330,00</w:t>
            </w:r>
          </w:p>
        </w:tc>
      </w:tr>
      <w:tr w:rsidR="005F64B9" w:rsidRPr="00604DA4" w14:paraId="12BA4C18"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EC79C84"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0 4510</w:t>
            </w:r>
          </w:p>
        </w:tc>
        <w:tc>
          <w:tcPr>
            <w:tcW w:w="2583" w:type="pct"/>
            <w:tcBorders>
              <w:top w:val="nil"/>
              <w:left w:val="nil"/>
              <w:bottom w:val="single" w:sz="4" w:space="0" w:color="auto"/>
              <w:right w:val="single" w:sz="4" w:space="0" w:color="auto"/>
            </w:tcBorders>
            <w:shd w:val="clear" w:color="auto" w:fill="auto"/>
            <w:noWrap/>
            <w:vAlign w:val="bottom"/>
            <w:hideMark/>
          </w:tcPr>
          <w:p w14:paraId="3ACC2FAC"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Maanteetransport</w:t>
            </w:r>
          </w:p>
        </w:tc>
        <w:tc>
          <w:tcPr>
            <w:tcW w:w="635" w:type="pct"/>
            <w:tcBorders>
              <w:top w:val="nil"/>
              <w:left w:val="nil"/>
              <w:bottom w:val="single" w:sz="4" w:space="0" w:color="auto"/>
              <w:right w:val="single" w:sz="4" w:space="0" w:color="auto"/>
            </w:tcBorders>
            <w:shd w:val="clear" w:color="auto" w:fill="auto"/>
            <w:noWrap/>
            <w:vAlign w:val="bottom"/>
            <w:hideMark/>
          </w:tcPr>
          <w:p w14:paraId="464DAA68"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195068,00</w:t>
            </w:r>
          </w:p>
        </w:tc>
        <w:tc>
          <w:tcPr>
            <w:tcW w:w="688" w:type="pct"/>
            <w:tcBorders>
              <w:top w:val="nil"/>
              <w:left w:val="nil"/>
              <w:bottom w:val="single" w:sz="4" w:space="0" w:color="auto"/>
              <w:right w:val="single" w:sz="4" w:space="0" w:color="auto"/>
            </w:tcBorders>
            <w:shd w:val="clear" w:color="auto" w:fill="auto"/>
            <w:noWrap/>
            <w:vAlign w:val="bottom"/>
            <w:hideMark/>
          </w:tcPr>
          <w:p w14:paraId="2C8F3837"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228712,80</w:t>
            </w:r>
          </w:p>
        </w:tc>
        <w:tc>
          <w:tcPr>
            <w:tcW w:w="688" w:type="pct"/>
            <w:tcBorders>
              <w:top w:val="nil"/>
              <w:left w:val="nil"/>
              <w:bottom w:val="single" w:sz="4" w:space="0" w:color="auto"/>
              <w:right w:val="single" w:sz="4" w:space="0" w:color="auto"/>
            </w:tcBorders>
            <w:shd w:val="clear" w:color="auto" w:fill="auto"/>
            <w:noWrap/>
            <w:vAlign w:val="bottom"/>
            <w:hideMark/>
          </w:tcPr>
          <w:p w14:paraId="0D6C670E" w14:textId="1F65F355" w:rsidR="005F64B9" w:rsidRPr="00604DA4" w:rsidRDefault="00746EAC" w:rsidP="005F64B9">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150000</w:t>
            </w:r>
            <w:r w:rsidR="005F64B9" w:rsidRPr="00604DA4">
              <w:rPr>
                <w:rFonts w:ascii="Times New Roman" w:eastAsia="Times New Roman" w:hAnsi="Times New Roman" w:cs="Times New Roman"/>
                <w:b/>
                <w:bCs/>
                <w:lang w:eastAsia="et-EE"/>
              </w:rPr>
              <w:t>,00</w:t>
            </w:r>
          </w:p>
        </w:tc>
      </w:tr>
      <w:tr w:rsidR="005F64B9" w:rsidRPr="00604DA4" w14:paraId="272D1FA2"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1005FD8D" w14:textId="77777777" w:rsidR="005F64B9" w:rsidRPr="00604DA4" w:rsidRDefault="005F64B9" w:rsidP="005F64B9">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 </w:t>
            </w:r>
          </w:p>
        </w:tc>
        <w:tc>
          <w:tcPr>
            <w:tcW w:w="2583" w:type="pct"/>
            <w:tcBorders>
              <w:top w:val="nil"/>
              <w:left w:val="nil"/>
              <w:bottom w:val="single" w:sz="4" w:space="0" w:color="auto"/>
              <w:right w:val="single" w:sz="4" w:space="0" w:color="auto"/>
            </w:tcBorders>
            <w:shd w:val="clear" w:color="auto" w:fill="auto"/>
            <w:noWrap/>
            <w:vAlign w:val="bottom"/>
            <w:hideMark/>
          </w:tcPr>
          <w:p w14:paraId="50DCD2FA" w14:textId="77777777" w:rsidR="005F64B9" w:rsidRPr="00604DA4" w:rsidRDefault="005F64B9" w:rsidP="005F64B9">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Investeerimistegevus</w:t>
            </w:r>
          </w:p>
        </w:tc>
        <w:tc>
          <w:tcPr>
            <w:tcW w:w="635" w:type="pct"/>
            <w:tcBorders>
              <w:top w:val="nil"/>
              <w:left w:val="nil"/>
              <w:bottom w:val="single" w:sz="4" w:space="0" w:color="auto"/>
              <w:right w:val="single" w:sz="4" w:space="0" w:color="auto"/>
            </w:tcBorders>
            <w:shd w:val="clear" w:color="auto" w:fill="auto"/>
            <w:noWrap/>
            <w:vAlign w:val="bottom"/>
            <w:hideMark/>
          </w:tcPr>
          <w:p w14:paraId="4296A8F9"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195068,00</w:t>
            </w:r>
          </w:p>
        </w:tc>
        <w:tc>
          <w:tcPr>
            <w:tcW w:w="688" w:type="pct"/>
            <w:tcBorders>
              <w:top w:val="nil"/>
              <w:left w:val="nil"/>
              <w:bottom w:val="single" w:sz="4" w:space="0" w:color="auto"/>
              <w:right w:val="single" w:sz="4" w:space="0" w:color="auto"/>
            </w:tcBorders>
            <w:shd w:val="clear" w:color="auto" w:fill="auto"/>
            <w:noWrap/>
            <w:vAlign w:val="bottom"/>
            <w:hideMark/>
          </w:tcPr>
          <w:p w14:paraId="28DD1E5E"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228712,80</w:t>
            </w:r>
          </w:p>
        </w:tc>
        <w:tc>
          <w:tcPr>
            <w:tcW w:w="688" w:type="pct"/>
            <w:tcBorders>
              <w:top w:val="nil"/>
              <w:left w:val="nil"/>
              <w:bottom w:val="single" w:sz="4" w:space="0" w:color="auto"/>
              <w:right w:val="single" w:sz="4" w:space="0" w:color="auto"/>
            </w:tcBorders>
            <w:shd w:val="clear" w:color="auto" w:fill="auto"/>
            <w:noWrap/>
            <w:vAlign w:val="bottom"/>
            <w:hideMark/>
          </w:tcPr>
          <w:p w14:paraId="45E2C1AF" w14:textId="24E860D4" w:rsidR="005F64B9" w:rsidRPr="00604DA4" w:rsidRDefault="00746EAC" w:rsidP="005F64B9">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150000,00</w:t>
            </w:r>
          </w:p>
        </w:tc>
      </w:tr>
      <w:tr w:rsidR="005F64B9" w:rsidRPr="00604DA4" w14:paraId="237CC000"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9234127"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2583" w:type="pct"/>
            <w:tcBorders>
              <w:top w:val="nil"/>
              <w:left w:val="nil"/>
              <w:bottom w:val="single" w:sz="4" w:space="0" w:color="auto"/>
              <w:right w:val="single" w:sz="4" w:space="0" w:color="auto"/>
            </w:tcBorders>
            <w:shd w:val="clear" w:color="auto" w:fill="auto"/>
            <w:noWrap/>
            <w:vAlign w:val="bottom"/>
            <w:hideMark/>
          </w:tcPr>
          <w:p w14:paraId="28872A98"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635" w:type="pct"/>
            <w:tcBorders>
              <w:top w:val="nil"/>
              <w:left w:val="nil"/>
              <w:bottom w:val="single" w:sz="4" w:space="0" w:color="auto"/>
              <w:right w:val="single" w:sz="4" w:space="0" w:color="auto"/>
            </w:tcBorders>
            <w:shd w:val="clear" w:color="auto" w:fill="auto"/>
            <w:noWrap/>
            <w:vAlign w:val="bottom"/>
            <w:hideMark/>
          </w:tcPr>
          <w:p w14:paraId="6479D040"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195068,00</w:t>
            </w:r>
          </w:p>
        </w:tc>
        <w:tc>
          <w:tcPr>
            <w:tcW w:w="688" w:type="pct"/>
            <w:tcBorders>
              <w:top w:val="nil"/>
              <w:left w:val="nil"/>
              <w:bottom w:val="single" w:sz="4" w:space="0" w:color="auto"/>
              <w:right w:val="single" w:sz="4" w:space="0" w:color="auto"/>
            </w:tcBorders>
            <w:shd w:val="clear" w:color="auto" w:fill="auto"/>
            <w:noWrap/>
            <w:vAlign w:val="bottom"/>
            <w:hideMark/>
          </w:tcPr>
          <w:p w14:paraId="30370895"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228712,80</w:t>
            </w:r>
          </w:p>
        </w:tc>
        <w:tc>
          <w:tcPr>
            <w:tcW w:w="688" w:type="pct"/>
            <w:tcBorders>
              <w:top w:val="nil"/>
              <w:left w:val="nil"/>
              <w:bottom w:val="single" w:sz="4" w:space="0" w:color="auto"/>
              <w:right w:val="single" w:sz="4" w:space="0" w:color="auto"/>
            </w:tcBorders>
            <w:shd w:val="clear" w:color="auto" w:fill="auto"/>
            <w:noWrap/>
            <w:vAlign w:val="bottom"/>
            <w:hideMark/>
          </w:tcPr>
          <w:p w14:paraId="4A511418" w14:textId="32614F4D" w:rsidR="005F64B9" w:rsidRPr="00604DA4" w:rsidRDefault="005115DA" w:rsidP="005F64B9">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150000</w:t>
            </w:r>
            <w:r w:rsidR="00746EAC">
              <w:rPr>
                <w:rFonts w:ascii="Times New Roman" w:eastAsia="Times New Roman" w:hAnsi="Times New Roman" w:cs="Times New Roman"/>
                <w:lang w:eastAsia="et-EE"/>
              </w:rPr>
              <w:t>,00</w:t>
            </w:r>
          </w:p>
        </w:tc>
      </w:tr>
      <w:tr w:rsidR="005F64B9" w:rsidRPr="00604DA4" w14:paraId="57D69FAC"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3DE8D54"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w:t>
            </w:r>
          </w:p>
        </w:tc>
        <w:tc>
          <w:tcPr>
            <w:tcW w:w="2583" w:type="pct"/>
            <w:tcBorders>
              <w:top w:val="nil"/>
              <w:left w:val="nil"/>
              <w:bottom w:val="single" w:sz="4" w:space="0" w:color="auto"/>
              <w:right w:val="single" w:sz="4" w:space="0" w:color="auto"/>
            </w:tcBorders>
            <w:shd w:val="clear" w:color="auto" w:fill="auto"/>
            <w:noWrap/>
            <w:vAlign w:val="bottom"/>
            <w:hideMark/>
          </w:tcPr>
          <w:p w14:paraId="0BE09461"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Saadud toetused</w:t>
            </w:r>
          </w:p>
        </w:tc>
        <w:tc>
          <w:tcPr>
            <w:tcW w:w="635" w:type="pct"/>
            <w:tcBorders>
              <w:top w:val="nil"/>
              <w:left w:val="nil"/>
              <w:bottom w:val="single" w:sz="4" w:space="0" w:color="auto"/>
              <w:right w:val="single" w:sz="4" w:space="0" w:color="auto"/>
            </w:tcBorders>
            <w:shd w:val="clear" w:color="auto" w:fill="auto"/>
            <w:noWrap/>
            <w:vAlign w:val="bottom"/>
            <w:hideMark/>
          </w:tcPr>
          <w:p w14:paraId="41A8FDF1"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688" w:type="pct"/>
            <w:tcBorders>
              <w:top w:val="nil"/>
              <w:left w:val="nil"/>
              <w:bottom w:val="single" w:sz="4" w:space="0" w:color="auto"/>
              <w:right w:val="single" w:sz="4" w:space="0" w:color="auto"/>
            </w:tcBorders>
            <w:shd w:val="clear" w:color="auto" w:fill="auto"/>
            <w:noWrap/>
            <w:vAlign w:val="bottom"/>
            <w:hideMark/>
          </w:tcPr>
          <w:p w14:paraId="0B22E2F1"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688" w:type="pct"/>
            <w:tcBorders>
              <w:top w:val="nil"/>
              <w:left w:val="nil"/>
              <w:bottom w:val="single" w:sz="4" w:space="0" w:color="auto"/>
              <w:right w:val="single" w:sz="4" w:space="0" w:color="auto"/>
            </w:tcBorders>
            <w:shd w:val="clear" w:color="auto" w:fill="auto"/>
            <w:noWrap/>
            <w:vAlign w:val="bottom"/>
            <w:hideMark/>
          </w:tcPr>
          <w:p w14:paraId="5468E99A" w14:textId="396DF504" w:rsidR="005F64B9" w:rsidRPr="00604DA4" w:rsidRDefault="005115DA" w:rsidP="005F64B9">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w:t>
            </w:r>
          </w:p>
        </w:tc>
      </w:tr>
      <w:tr w:rsidR="005F64B9" w:rsidRPr="00604DA4" w14:paraId="3768C871"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FB86472"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04740</w:t>
            </w:r>
          </w:p>
        </w:tc>
        <w:tc>
          <w:tcPr>
            <w:tcW w:w="2583" w:type="pct"/>
            <w:tcBorders>
              <w:top w:val="nil"/>
              <w:left w:val="nil"/>
              <w:bottom w:val="single" w:sz="4" w:space="0" w:color="auto"/>
              <w:right w:val="single" w:sz="4" w:space="0" w:color="auto"/>
            </w:tcBorders>
            <w:shd w:val="clear" w:color="auto" w:fill="auto"/>
            <w:noWrap/>
            <w:vAlign w:val="bottom"/>
            <w:hideMark/>
          </w:tcPr>
          <w:p w14:paraId="3FF256E2" w14:textId="77777777" w:rsidR="005F64B9" w:rsidRPr="00604DA4" w:rsidRDefault="005F64B9" w:rsidP="005F64B9">
            <w:pPr>
              <w:spacing w:after="0" w:line="240" w:lineRule="auto"/>
              <w:rPr>
                <w:rFonts w:ascii="Times New Roman" w:eastAsia="Times New Roman" w:hAnsi="Times New Roman" w:cs="Times New Roman"/>
                <w:b/>
                <w:bCs/>
                <w:lang w:eastAsia="et-EE"/>
              </w:rPr>
            </w:pPr>
            <w:proofErr w:type="spellStart"/>
            <w:r w:rsidRPr="00604DA4">
              <w:rPr>
                <w:rFonts w:ascii="Times New Roman" w:eastAsia="Times New Roman" w:hAnsi="Times New Roman" w:cs="Times New Roman"/>
                <w:b/>
                <w:bCs/>
                <w:lang w:eastAsia="et-EE"/>
              </w:rPr>
              <w:t>Üldmajanduslikud</w:t>
            </w:r>
            <w:proofErr w:type="spellEnd"/>
            <w:r w:rsidRPr="00604DA4">
              <w:rPr>
                <w:rFonts w:ascii="Times New Roman" w:eastAsia="Times New Roman" w:hAnsi="Times New Roman" w:cs="Times New Roman"/>
                <w:b/>
                <w:bCs/>
                <w:lang w:eastAsia="et-EE"/>
              </w:rPr>
              <w:t xml:space="preserve"> arendusprojektid</w:t>
            </w:r>
          </w:p>
        </w:tc>
        <w:tc>
          <w:tcPr>
            <w:tcW w:w="635" w:type="pct"/>
            <w:tcBorders>
              <w:top w:val="nil"/>
              <w:left w:val="nil"/>
              <w:bottom w:val="single" w:sz="4" w:space="0" w:color="auto"/>
              <w:right w:val="single" w:sz="4" w:space="0" w:color="auto"/>
            </w:tcBorders>
            <w:shd w:val="clear" w:color="auto" w:fill="auto"/>
            <w:noWrap/>
            <w:vAlign w:val="bottom"/>
            <w:hideMark/>
          </w:tcPr>
          <w:p w14:paraId="4EFC0467"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86700,00</w:t>
            </w:r>
          </w:p>
        </w:tc>
        <w:tc>
          <w:tcPr>
            <w:tcW w:w="688" w:type="pct"/>
            <w:tcBorders>
              <w:top w:val="nil"/>
              <w:left w:val="nil"/>
              <w:bottom w:val="single" w:sz="4" w:space="0" w:color="auto"/>
              <w:right w:val="single" w:sz="4" w:space="0" w:color="auto"/>
            </w:tcBorders>
            <w:shd w:val="clear" w:color="auto" w:fill="auto"/>
            <w:noWrap/>
            <w:vAlign w:val="bottom"/>
            <w:hideMark/>
          </w:tcPr>
          <w:p w14:paraId="3541B744"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76410,52</w:t>
            </w:r>
          </w:p>
        </w:tc>
        <w:tc>
          <w:tcPr>
            <w:tcW w:w="688" w:type="pct"/>
            <w:tcBorders>
              <w:top w:val="nil"/>
              <w:left w:val="nil"/>
              <w:bottom w:val="single" w:sz="4" w:space="0" w:color="auto"/>
              <w:right w:val="single" w:sz="4" w:space="0" w:color="auto"/>
            </w:tcBorders>
            <w:shd w:val="clear" w:color="auto" w:fill="auto"/>
            <w:noWrap/>
            <w:vAlign w:val="bottom"/>
            <w:hideMark/>
          </w:tcPr>
          <w:p w14:paraId="352068FF"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61652,00</w:t>
            </w:r>
          </w:p>
        </w:tc>
      </w:tr>
      <w:tr w:rsidR="005F64B9" w:rsidRPr="00604DA4" w14:paraId="6D897EE2"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9DE6DAB"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w:t>
            </w:r>
          </w:p>
        </w:tc>
        <w:tc>
          <w:tcPr>
            <w:tcW w:w="2583" w:type="pct"/>
            <w:tcBorders>
              <w:top w:val="nil"/>
              <w:left w:val="nil"/>
              <w:bottom w:val="single" w:sz="4" w:space="0" w:color="auto"/>
              <w:right w:val="single" w:sz="4" w:space="0" w:color="auto"/>
            </w:tcBorders>
            <w:shd w:val="clear" w:color="auto" w:fill="auto"/>
            <w:noWrap/>
            <w:vAlign w:val="bottom"/>
            <w:hideMark/>
          </w:tcPr>
          <w:p w14:paraId="7522120F"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toetused</w:t>
            </w:r>
          </w:p>
        </w:tc>
        <w:tc>
          <w:tcPr>
            <w:tcW w:w="635" w:type="pct"/>
            <w:tcBorders>
              <w:top w:val="nil"/>
              <w:left w:val="nil"/>
              <w:bottom w:val="single" w:sz="4" w:space="0" w:color="auto"/>
              <w:right w:val="single" w:sz="4" w:space="0" w:color="auto"/>
            </w:tcBorders>
            <w:shd w:val="clear" w:color="auto" w:fill="auto"/>
            <w:noWrap/>
            <w:vAlign w:val="bottom"/>
            <w:hideMark/>
          </w:tcPr>
          <w:p w14:paraId="371BBA98"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6200,00</w:t>
            </w:r>
          </w:p>
        </w:tc>
        <w:tc>
          <w:tcPr>
            <w:tcW w:w="688" w:type="pct"/>
            <w:tcBorders>
              <w:top w:val="nil"/>
              <w:left w:val="nil"/>
              <w:bottom w:val="single" w:sz="4" w:space="0" w:color="auto"/>
              <w:right w:val="single" w:sz="4" w:space="0" w:color="auto"/>
            </w:tcBorders>
            <w:shd w:val="clear" w:color="auto" w:fill="auto"/>
            <w:noWrap/>
            <w:vAlign w:val="bottom"/>
            <w:hideMark/>
          </w:tcPr>
          <w:p w14:paraId="3DD2177C"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6200,00</w:t>
            </w:r>
          </w:p>
        </w:tc>
        <w:tc>
          <w:tcPr>
            <w:tcW w:w="688" w:type="pct"/>
            <w:tcBorders>
              <w:top w:val="nil"/>
              <w:left w:val="nil"/>
              <w:bottom w:val="single" w:sz="4" w:space="0" w:color="auto"/>
              <w:right w:val="single" w:sz="4" w:space="0" w:color="auto"/>
            </w:tcBorders>
            <w:shd w:val="clear" w:color="auto" w:fill="auto"/>
            <w:noWrap/>
            <w:vAlign w:val="bottom"/>
            <w:hideMark/>
          </w:tcPr>
          <w:p w14:paraId="3FDBC7B7"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5000,00</w:t>
            </w:r>
          </w:p>
        </w:tc>
      </w:tr>
      <w:tr w:rsidR="005F64B9" w:rsidRPr="00604DA4" w14:paraId="128B070B"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ED5A846"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583" w:type="pct"/>
            <w:tcBorders>
              <w:top w:val="nil"/>
              <w:left w:val="nil"/>
              <w:bottom w:val="single" w:sz="4" w:space="0" w:color="auto"/>
              <w:right w:val="single" w:sz="4" w:space="0" w:color="auto"/>
            </w:tcBorders>
            <w:shd w:val="clear" w:color="auto" w:fill="auto"/>
            <w:noWrap/>
            <w:vAlign w:val="bottom"/>
            <w:hideMark/>
          </w:tcPr>
          <w:p w14:paraId="75A56F27"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635" w:type="pct"/>
            <w:tcBorders>
              <w:top w:val="nil"/>
              <w:left w:val="nil"/>
              <w:bottom w:val="single" w:sz="4" w:space="0" w:color="auto"/>
              <w:right w:val="single" w:sz="4" w:space="0" w:color="auto"/>
            </w:tcBorders>
            <w:shd w:val="clear" w:color="auto" w:fill="auto"/>
            <w:noWrap/>
            <w:vAlign w:val="bottom"/>
            <w:hideMark/>
          </w:tcPr>
          <w:p w14:paraId="66A61052"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688" w:type="pct"/>
            <w:tcBorders>
              <w:top w:val="nil"/>
              <w:left w:val="nil"/>
              <w:bottom w:val="single" w:sz="4" w:space="0" w:color="auto"/>
              <w:right w:val="single" w:sz="4" w:space="0" w:color="auto"/>
            </w:tcBorders>
            <w:shd w:val="clear" w:color="auto" w:fill="auto"/>
            <w:noWrap/>
            <w:vAlign w:val="bottom"/>
            <w:hideMark/>
          </w:tcPr>
          <w:p w14:paraId="0BCCFC06"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688" w:type="pct"/>
            <w:tcBorders>
              <w:top w:val="nil"/>
              <w:left w:val="nil"/>
              <w:bottom w:val="single" w:sz="4" w:space="0" w:color="auto"/>
              <w:right w:val="single" w:sz="4" w:space="0" w:color="auto"/>
            </w:tcBorders>
            <w:shd w:val="clear" w:color="auto" w:fill="auto"/>
            <w:noWrap/>
            <w:vAlign w:val="bottom"/>
            <w:hideMark/>
          </w:tcPr>
          <w:p w14:paraId="51ED2AAD"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5F64B9" w:rsidRPr="00604DA4" w14:paraId="13B2F801"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7A99DC74"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583" w:type="pct"/>
            <w:tcBorders>
              <w:top w:val="nil"/>
              <w:left w:val="nil"/>
              <w:bottom w:val="single" w:sz="4" w:space="0" w:color="auto"/>
              <w:right w:val="single" w:sz="4" w:space="0" w:color="auto"/>
            </w:tcBorders>
            <w:shd w:val="clear" w:color="auto" w:fill="auto"/>
            <w:noWrap/>
            <w:vAlign w:val="bottom"/>
            <w:hideMark/>
          </w:tcPr>
          <w:p w14:paraId="7BAB3577"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635" w:type="pct"/>
            <w:tcBorders>
              <w:top w:val="nil"/>
              <w:left w:val="nil"/>
              <w:bottom w:val="single" w:sz="4" w:space="0" w:color="auto"/>
              <w:right w:val="single" w:sz="4" w:space="0" w:color="auto"/>
            </w:tcBorders>
            <w:shd w:val="clear" w:color="auto" w:fill="auto"/>
            <w:noWrap/>
            <w:vAlign w:val="bottom"/>
            <w:hideMark/>
          </w:tcPr>
          <w:p w14:paraId="722F02A6"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67000,00</w:t>
            </w:r>
          </w:p>
        </w:tc>
        <w:tc>
          <w:tcPr>
            <w:tcW w:w="688" w:type="pct"/>
            <w:tcBorders>
              <w:top w:val="nil"/>
              <w:left w:val="nil"/>
              <w:bottom w:val="single" w:sz="4" w:space="0" w:color="auto"/>
              <w:right w:val="single" w:sz="4" w:space="0" w:color="auto"/>
            </w:tcBorders>
            <w:shd w:val="clear" w:color="auto" w:fill="auto"/>
            <w:noWrap/>
            <w:vAlign w:val="bottom"/>
            <w:hideMark/>
          </w:tcPr>
          <w:p w14:paraId="10859437"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56710,52</w:t>
            </w:r>
          </w:p>
        </w:tc>
        <w:tc>
          <w:tcPr>
            <w:tcW w:w="688" w:type="pct"/>
            <w:tcBorders>
              <w:top w:val="nil"/>
              <w:left w:val="nil"/>
              <w:bottom w:val="single" w:sz="4" w:space="0" w:color="auto"/>
              <w:right w:val="single" w:sz="4" w:space="0" w:color="auto"/>
            </w:tcBorders>
            <w:shd w:val="clear" w:color="auto" w:fill="auto"/>
            <w:noWrap/>
            <w:vAlign w:val="bottom"/>
            <w:hideMark/>
          </w:tcPr>
          <w:p w14:paraId="6F93C9D6"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26000,00</w:t>
            </w:r>
          </w:p>
        </w:tc>
      </w:tr>
      <w:tr w:rsidR="005F64B9" w:rsidRPr="00604DA4" w14:paraId="4D4AB5A9"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3E0E925" w14:textId="77777777" w:rsidR="005F64B9" w:rsidRPr="00604DA4" w:rsidRDefault="005F64B9" w:rsidP="005F64B9">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 </w:t>
            </w:r>
          </w:p>
        </w:tc>
        <w:tc>
          <w:tcPr>
            <w:tcW w:w="2583" w:type="pct"/>
            <w:tcBorders>
              <w:top w:val="nil"/>
              <w:left w:val="nil"/>
              <w:bottom w:val="single" w:sz="4" w:space="0" w:color="auto"/>
              <w:right w:val="single" w:sz="4" w:space="0" w:color="auto"/>
            </w:tcBorders>
            <w:shd w:val="clear" w:color="auto" w:fill="auto"/>
            <w:noWrap/>
            <w:vAlign w:val="bottom"/>
            <w:hideMark/>
          </w:tcPr>
          <w:p w14:paraId="765D25C7" w14:textId="77777777" w:rsidR="005F64B9" w:rsidRPr="00604DA4" w:rsidRDefault="005F64B9" w:rsidP="005F64B9">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Investeerimistegevus</w:t>
            </w:r>
          </w:p>
        </w:tc>
        <w:tc>
          <w:tcPr>
            <w:tcW w:w="635" w:type="pct"/>
            <w:tcBorders>
              <w:top w:val="nil"/>
              <w:left w:val="nil"/>
              <w:bottom w:val="single" w:sz="4" w:space="0" w:color="auto"/>
              <w:right w:val="single" w:sz="4" w:space="0" w:color="auto"/>
            </w:tcBorders>
            <w:shd w:val="clear" w:color="auto" w:fill="auto"/>
            <w:noWrap/>
            <w:vAlign w:val="bottom"/>
            <w:hideMark/>
          </w:tcPr>
          <w:p w14:paraId="6E7F2E5D" w14:textId="77777777" w:rsidR="005F64B9" w:rsidRPr="00604DA4" w:rsidRDefault="005F64B9" w:rsidP="005F64B9">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-53522,00</w:t>
            </w:r>
          </w:p>
        </w:tc>
        <w:tc>
          <w:tcPr>
            <w:tcW w:w="688" w:type="pct"/>
            <w:tcBorders>
              <w:top w:val="nil"/>
              <w:left w:val="nil"/>
              <w:bottom w:val="single" w:sz="4" w:space="0" w:color="auto"/>
              <w:right w:val="single" w:sz="4" w:space="0" w:color="auto"/>
            </w:tcBorders>
            <w:shd w:val="clear" w:color="auto" w:fill="auto"/>
            <w:noWrap/>
            <w:vAlign w:val="bottom"/>
            <w:hideMark/>
          </w:tcPr>
          <w:p w14:paraId="2022955B" w14:textId="77777777" w:rsidR="005F64B9" w:rsidRPr="00604DA4" w:rsidRDefault="005F64B9" w:rsidP="005F64B9">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13500,00</w:t>
            </w:r>
          </w:p>
        </w:tc>
        <w:tc>
          <w:tcPr>
            <w:tcW w:w="688" w:type="pct"/>
            <w:tcBorders>
              <w:top w:val="nil"/>
              <w:left w:val="nil"/>
              <w:bottom w:val="single" w:sz="4" w:space="0" w:color="auto"/>
              <w:right w:val="single" w:sz="4" w:space="0" w:color="auto"/>
            </w:tcBorders>
            <w:shd w:val="clear" w:color="auto" w:fill="auto"/>
            <w:noWrap/>
            <w:vAlign w:val="bottom"/>
            <w:hideMark/>
          </w:tcPr>
          <w:p w14:paraId="69C8895D" w14:textId="77777777" w:rsidR="005F64B9" w:rsidRPr="00604DA4" w:rsidRDefault="005F64B9" w:rsidP="005F64B9">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4600,00</w:t>
            </w:r>
          </w:p>
        </w:tc>
      </w:tr>
      <w:tr w:rsidR="005F64B9" w:rsidRPr="00604DA4" w14:paraId="62580657"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4627FE6B"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2583" w:type="pct"/>
            <w:tcBorders>
              <w:top w:val="nil"/>
              <w:left w:val="nil"/>
              <w:bottom w:val="single" w:sz="4" w:space="0" w:color="auto"/>
              <w:right w:val="single" w:sz="4" w:space="0" w:color="auto"/>
            </w:tcBorders>
            <w:shd w:val="clear" w:color="auto" w:fill="auto"/>
            <w:noWrap/>
            <w:vAlign w:val="bottom"/>
            <w:hideMark/>
          </w:tcPr>
          <w:p w14:paraId="0758298A"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635" w:type="pct"/>
            <w:tcBorders>
              <w:top w:val="nil"/>
              <w:left w:val="nil"/>
              <w:bottom w:val="single" w:sz="4" w:space="0" w:color="auto"/>
              <w:right w:val="single" w:sz="4" w:space="0" w:color="auto"/>
            </w:tcBorders>
            <w:shd w:val="clear" w:color="auto" w:fill="auto"/>
            <w:noWrap/>
            <w:vAlign w:val="bottom"/>
            <w:hideMark/>
          </w:tcPr>
          <w:p w14:paraId="5C3E3E5D"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13500,00</w:t>
            </w:r>
          </w:p>
        </w:tc>
        <w:tc>
          <w:tcPr>
            <w:tcW w:w="688" w:type="pct"/>
            <w:tcBorders>
              <w:top w:val="nil"/>
              <w:left w:val="nil"/>
              <w:bottom w:val="single" w:sz="4" w:space="0" w:color="auto"/>
              <w:right w:val="single" w:sz="4" w:space="0" w:color="auto"/>
            </w:tcBorders>
            <w:shd w:val="clear" w:color="auto" w:fill="auto"/>
            <w:noWrap/>
            <w:vAlign w:val="bottom"/>
            <w:hideMark/>
          </w:tcPr>
          <w:p w14:paraId="5AEB6E91"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13500,00</w:t>
            </w:r>
          </w:p>
        </w:tc>
        <w:tc>
          <w:tcPr>
            <w:tcW w:w="688" w:type="pct"/>
            <w:tcBorders>
              <w:top w:val="nil"/>
              <w:left w:val="nil"/>
              <w:bottom w:val="single" w:sz="4" w:space="0" w:color="auto"/>
              <w:right w:val="single" w:sz="4" w:space="0" w:color="auto"/>
            </w:tcBorders>
            <w:shd w:val="clear" w:color="auto" w:fill="auto"/>
            <w:noWrap/>
            <w:vAlign w:val="bottom"/>
            <w:hideMark/>
          </w:tcPr>
          <w:p w14:paraId="14FDA963"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30652,00</w:t>
            </w:r>
          </w:p>
        </w:tc>
      </w:tr>
      <w:tr w:rsidR="005F64B9" w:rsidRPr="00604DA4" w14:paraId="71FBFC71"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5F82D77"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w:t>
            </w:r>
          </w:p>
        </w:tc>
        <w:tc>
          <w:tcPr>
            <w:tcW w:w="2583" w:type="pct"/>
            <w:tcBorders>
              <w:top w:val="nil"/>
              <w:left w:val="nil"/>
              <w:bottom w:val="single" w:sz="4" w:space="0" w:color="auto"/>
              <w:right w:val="single" w:sz="4" w:space="0" w:color="auto"/>
            </w:tcBorders>
            <w:shd w:val="clear" w:color="auto" w:fill="auto"/>
            <w:noWrap/>
            <w:vAlign w:val="bottom"/>
            <w:hideMark/>
          </w:tcPr>
          <w:p w14:paraId="7CF523B7"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Saadud toetused</w:t>
            </w:r>
          </w:p>
        </w:tc>
        <w:tc>
          <w:tcPr>
            <w:tcW w:w="635" w:type="pct"/>
            <w:tcBorders>
              <w:top w:val="nil"/>
              <w:left w:val="nil"/>
              <w:bottom w:val="single" w:sz="4" w:space="0" w:color="auto"/>
              <w:right w:val="single" w:sz="4" w:space="0" w:color="auto"/>
            </w:tcBorders>
            <w:shd w:val="clear" w:color="auto" w:fill="auto"/>
            <w:noWrap/>
            <w:vAlign w:val="bottom"/>
            <w:hideMark/>
          </w:tcPr>
          <w:p w14:paraId="63681C7D"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-67022,00</w:t>
            </w:r>
          </w:p>
        </w:tc>
        <w:tc>
          <w:tcPr>
            <w:tcW w:w="688" w:type="pct"/>
            <w:tcBorders>
              <w:top w:val="nil"/>
              <w:left w:val="nil"/>
              <w:bottom w:val="single" w:sz="4" w:space="0" w:color="auto"/>
              <w:right w:val="single" w:sz="4" w:space="0" w:color="auto"/>
            </w:tcBorders>
            <w:shd w:val="clear" w:color="auto" w:fill="auto"/>
            <w:noWrap/>
            <w:vAlign w:val="bottom"/>
            <w:hideMark/>
          </w:tcPr>
          <w:p w14:paraId="2C19CEBD"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688" w:type="pct"/>
            <w:tcBorders>
              <w:top w:val="nil"/>
              <w:left w:val="nil"/>
              <w:bottom w:val="single" w:sz="4" w:space="0" w:color="auto"/>
              <w:right w:val="single" w:sz="4" w:space="0" w:color="auto"/>
            </w:tcBorders>
            <w:shd w:val="clear" w:color="auto" w:fill="auto"/>
            <w:noWrap/>
            <w:vAlign w:val="bottom"/>
            <w:hideMark/>
          </w:tcPr>
          <w:p w14:paraId="751CEEA4"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-26052,00</w:t>
            </w:r>
          </w:p>
        </w:tc>
      </w:tr>
      <w:tr w:rsidR="005F64B9" w:rsidRPr="00604DA4" w14:paraId="3676B5A7"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6B10666C"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04900</w:t>
            </w:r>
          </w:p>
        </w:tc>
        <w:tc>
          <w:tcPr>
            <w:tcW w:w="2583" w:type="pct"/>
            <w:tcBorders>
              <w:top w:val="nil"/>
              <w:left w:val="nil"/>
              <w:bottom w:val="single" w:sz="4" w:space="0" w:color="auto"/>
              <w:right w:val="single" w:sz="4" w:space="0" w:color="auto"/>
            </w:tcBorders>
            <w:shd w:val="clear" w:color="auto" w:fill="auto"/>
            <w:noWrap/>
            <w:vAlign w:val="bottom"/>
            <w:hideMark/>
          </w:tcPr>
          <w:p w14:paraId="6F36224F"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Muu majandus (sh majanduse haldus)</w:t>
            </w:r>
          </w:p>
        </w:tc>
        <w:tc>
          <w:tcPr>
            <w:tcW w:w="635" w:type="pct"/>
            <w:tcBorders>
              <w:top w:val="nil"/>
              <w:left w:val="nil"/>
              <w:bottom w:val="single" w:sz="4" w:space="0" w:color="auto"/>
              <w:right w:val="single" w:sz="4" w:space="0" w:color="auto"/>
            </w:tcBorders>
            <w:shd w:val="clear" w:color="auto" w:fill="auto"/>
            <w:noWrap/>
            <w:vAlign w:val="bottom"/>
            <w:hideMark/>
          </w:tcPr>
          <w:p w14:paraId="0ACF3241"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59484,00</w:t>
            </w:r>
          </w:p>
        </w:tc>
        <w:tc>
          <w:tcPr>
            <w:tcW w:w="688" w:type="pct"/>
            <w:tcBorders>
              <w:top w:val="nil"/>
              <w:left w:val="nil"/>
              <w:bottom w:val="single" w:sz="4" w:space="0" w:color="auto"/>
              <w:right w:val="single" w:sz="4" w:space="0" w:color="auto"/>
            </w:tcBorders>
            <w:shd w:val="clear" w:color="auto" w:fill="auto"/>
            <w:noWrap/>
            <w:vAlign w:val="bottom"/>
            <w:hideMark/>
          </w:tcPr>
          <w:p w14:paraId="49C79D56"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58558,83</w:t>
            </w:r>
          </w:p>
        </w:tc>
        <w:tc>
          <w:tcPr>
            <w:tcW w:w="688" w:type="pct"/>
            <w:tcBorders>
              <w:top w:val="nil"/>
              <w:left w:val="nil"/>
              <w:bottom w:val="single" w:sz="4" w:space="0" w:color="auto"/>
              <w:right w:val="single" w:sz="4" w:space="0" w:color="auto"/>
            </w:tcBorders>
            <w:shd w:val="clear" w:color="auto" w:fill="auto"/>
            <w:noWrap/>
            <w:vAlign w:val="bottom"/>
            <w:hideMark/>
          </w:tcPr>
          <w:p w14:paraId="09EBCF27"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63902,00</w:t>
            </w:r>
          </w:p>
        </w:tc>
      </w:tr>
      <w:tr w:rsidR="005F64B9" w:rsidRPr="00604DA4" w14:paraId="7EFD7ECF"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0323A123"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583" w:type="pct"/>
            <w:tcBorders>
              <w:top w:val="nil"/>
              <w:left w:val="nil"/>
              <w:bottom w:val="single" w:sz="4" w:space="0" w:color="auto"/>
              <w:right w:val="single" w:sz="4" w:space="0" w:color="auto"/>
            </w:tcBorders>
            <w:shd w:val="clear" w:color="auto" w:fill="auto"/>
            <w:noWrap/>
            <w:vAlign w:val="bottom"/>
            <w:hideMark/>
          </w:tcPr>
          <w:p w14:paraId="08E96A8C"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635" w:type="pct"/>
            <w:tcBorders>
              <w:top w:val="nil"/>
              <w:left w:val="nil"/>
              <w:bottom w:val="single" w:sz="4" w:space="0" w:color="auto"/>
              <w:right w:val="single" w:sz="4" w:space="0" w:color="auto"/>
            </w:tcBorders>
            <w:shd w:val="clear" w:color="auto" w:fill="auto"/>
            <w:noWrap/>
            <w:vAlign w:val="bottom"/>
            <w:hideMark/>
          </w:tcPr>
          <w:p w14:paraId="7DA9447D"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53092,00</w:t>
            </w:r>
          </w:p>
        </w:tc>
        <w:tc>
          <w:tcPr>
            <w:tcW w:w="688" w:type="pct"/>
            <w:tcBorders>
              <w:top w:val="nil"/>
              <w:left w:val="nil"/>
              <w:bottom w:val="single" w:sz="4" w:space="0" w:color="auto"/>
              <w:right w:val="single" w:sz="4" w:space="0" w:color="auto"/>
            </w:tcBorders>
            <w:shd w:val="clear" w:color="auto" w:fill="auto"/>
            <w:noWrap/>
            <w:vAlign w:val="bottom"/>
            <w:hideMark/>
          </w:tcPr>
          <w:p w14:paraId="61B5791E"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53970,67</w:t>
            </w:r>
          </w:p>
        </w:tc>
        <w:tc>
          <w:tcPr>
            <w:tcW w:w="688" w:type="pct"/>
            <w:tcBorders>
              <w:top w:val="nil"/>
              <w:left w:val="nil"/>
              <w:bottom w:val="single" w:sz="4" w:space="0" w:color="auto"/>
              <w:right w:val="single" w:sz="4" w:space="0" w:color="auto"/>
            </w:tcBorders>
            <w:shd w:val="clear" w:color="auto" w:fill="auto"/>
            <w:noWrap/>
            <w:vAlign w:val="bottom"/>
            <w:hideMark/>
          </w:tcPr>
          <w:p w14:paraId="09F45F6D"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57802,00</w:t>
            </w:r>
          </w:p>
        </w:tc>
      </w:tr>
      <w:tr w:rsidR="005F64B9" w:rsidRPr="00604DA4" w14:paraId="6B8F0213" w14:textId="77777777" w:rsidTr="005F64B9">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5DF6BD77"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583" w:type="pct"/>
            <w:tcBorders>
              <w:top w:val="nil"/>
              <w:left w:val="nil"/>
              <w:bottom w:val="single" w:sz="4" w:space="0" w:color="auto"/>
              <w:right w:val="single" w:sz="4" w:space="0" w:color="auto"/>
            </w:tcBorders>
            <w:shd w:val="clear" w:color="auto" w:fill="auto"/>
            <w:noWrap/>
            <w:vAlign w:val="bottom"/>
            <w:hideMark/>
          </w:tcPr>
          <w:p w14:paraId="5DCF5838"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635" w:type="pct"/>
            <w:tcBorders>
              <w:top w:val="nil"/>
              <w:left w:val="nil"/>
              <w:bottom w:val="single" w:sz="4" w:space="0" w:color="auto"/>
              <w:right w:val="single" w:sz="4" w:space="0" w:color="auto"/>
            </w:tcBorders>
            <w:shd w:val="clear" w:color="auto" w:fill="auto"/>
            <w:noWrap/>
            <w:vAlign w:val="bottom"/>
            <w:hideMark/>
          </w:tcPr>
          <w:p w14:paraId="76783BF3"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6392,00</w:t>
            </w:r>
          </w:p>
        </w:tc>
        <w:tc>
          <w:tcPr>
            <w:tcW w:w="688" w:type="pct"/>
            <w:tcBorders>
              <w:top w:val="nil"/>
              <w:left w:val="nil"/>
              <w:bottom w:val="single" w:sz="4" w:space="0" w:color="auto"/>
              <w:right w:val="single" w:sz="4" w:space="0" w:color="auto"/>
            </w:tcBorders>
            <w:shd w:val="clear" w:color="auto" w:fill="auto"/>
            <w:noWrap/>
            <w:vAlign w:val="bottom"/>
            <w:hideMark/>
          </w:tcPr>
          <w:p w14:paraId="7DA0D0C9"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4588,16</w:t>
            </w:r>
          </w:p>
        </w:tc>
        <w:tc>
          <w:tcPr>
            <w:tcW w:w="688" w:type="pct"/>
            <w:tcBorders>
              <w:top w:val="nil"/>
              <w:left w:val="nil"/>
              <w:bottom w:val="single" w:sz="4" w:space="0" w:color="auto"/>
              <w:right w:val="single" w:sz="4" w:space="0" w:color="auto"/>
            </w:tcBorders>
            <w:shd w:val="clear" w:color="auto" w:fill="auto"/>
            <w:noWrap/>
            <w:vAlign w:val="bottom"/>
            <w:hideMark/>
          </w:tcPr>
          <w:p w14:paraId="1D76A46F"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6100,00</w:t>
            </w:r>
          </w:p>
        </w:tc>
      </w:tr>
    </w:tbl>
    <w:p w14:paraId="684F853E" w14:textId="77777777" w:rsidR="00791BC1" w:rsidRPr="003E46E3" w:rsidRDefault="00791BC1" w:rsidP="00086433">
      <w:pPr>
        <w:autoSpaceDE w:val="0"/>
        <w:autoSpaceDN w:val="0"/>
        <w:adjustRightInd w:val="0"/>
        <w:spacing w:line="240" w:lineRule="auto"/>
        <w:rPr>
          <w:rFonts w:ascii="Times New Roman" w:hAnsi="Times New Roman" w:cs="Times New Roman"/>
          <w:bCs/>
          <w:color w:val="373A3C"/>
          <w:shd w:val="clear" w:color="auto" w:fill="F7F7F7"/>
        </w:rPr>
      </w:pPr>
    </w:p>
    <w:p w14:paraId="4DB77C8E" w14:textId="77777777" w:rsidR="00791BC1" w:rsidRPr="003E46E3" w:rsidRDefault="00791BC1" w:rsidP="00086433">
      <w:pPr>
        <w:spacing w:line="240" w:lineRule="auto"/>
        <w:jc w:val="both"/>
        <w:rPr>
          <w:rFonts w:ascii="Times New Roman" w:hAnsi="Times New Roman" w:cs="Times New Roman"/>
          <w:shd w:val="clear" w:color="auto" w:fill="F7F7F7"/>
        </w:rPr>
      </w:pPr>
      <w:r w:rsidRPr="003E46E3">
        <w:rPr>
          <w:rFonts w:ascii="Times New Roman" w:hAnsi="Times New Roman" w:cs="Times New Roman"/>
          <w:shd w:val="clear" w:color="auto" w:fill="F7F7F7"/>
        </w:rPr>
        <w:t>Majanduse valdkonna all on kajastatud ehitus-</w:t>
      </w:r>
      <w:r w:rsidR="00EC2B0E">
        <w:rPr>
          <w:rFonts w:ascii="Times New Roman" w:hAnsi="Times New Roman" w:cs="Times New Roman"/>
          <w:shd w:val="clear" w:color="auto" w:fill="F7F7F7"/>
        </w:rPr>
        <w:t xml:space="preserve"> ja </w:t>
      </w:r>
      <w:r w:rsidR="002435B9">
        <w:rPr>
          <w:rFonts w:ascii="Times New Roman" w:hAnsi="Times New Roman" w:cs="Times New Roman"/>
          <w:shd w:val="clear" w:color="auto" w:fill="F7F7F7"/>
        </w:rPr>
        <w:t xml:space="preserve"> </w:t>
      </w:r>
      <w:r w:rsidR="00EC2B0E">
        <w:rPr>
          <w:rFonts w:ascii="Times New Roman" w:hAnsi="Times New Roman" w:cs="Times New Roman"/>
          <w:shd w:val="clear" w:color="auto" w:fill="F7F7F7"/>
        </w:rPr>
        <w:t>maaspetsialisti ning</w:t>
      </w:r>
      <w:r w:rsidRPr="003E46E3">
        <w:rPr>
          <w:rFonts w:ascii="Times New Roman" w:hAnsi="Times New Roman" w:cs="Times New Roman"/>
          <w:shd w:val="clear" w:color="auto" w:fill="F7F7F7"/>
        </w:rPr>
        <w:t xml:space="preserve"> majandusosakonna juhataja tööjõu ja majanduskulud, samuti </w:t>
      </w:r>
      <w:r w:rsidR="00406F31" w:rsidRPr="003E46E3">
        <w:rPr>
          <w:rFonts w:ascii="Times New Roman" w:hAnsi="Times New Roman" w:cs="Times New Roman"/>
          <w:shd w:val="clear" w:color="auto" w:fill="F7F7F7"/>
        </w:rPr>
        <w:t>MTÜ Peipsi</w:t>
      </w:r>
      <w:r w:rsidR="00AA4F1C" w:rsidRPr="003E46E3">
        <w:rPr>
          <w:rFonts w:ascii="Times New Roman" w:hAnsi="Times New Roman" w:cs="Times New Roman"/>
          <w:shd w:val="clear" w:color="auto" w:fill="F7F7F7"/>
        </w:rPr>
        <w:t xml:space="preserve"> Turism </w:t>
      </w:r>
      <w:r w:rsidR="00374194" w:rsidRPr="003E46E3">
        <w:rPr>
          <w:rFonts w:ascii="Times New Roman" w:hAnsi="Times New Roman" w:cs="Times New Roman"/>
          <w:shd w:val="clear" w:color="auto" w:fill="F7F7F7"/>
        </w:rPr>
        <w:t>tegevustoetus</w:t>
      </w:r>
      <w:r w:rsidR="0009522D">
        <w:rPr>
          <w:rFonts w:ascii="Times New Roman" w:hAnsi="Times New Roman" w:cs="Times New Roman"/>
          <w:shd w:val="clear" w:color="auto" w:fill="F7F7F7"/>
        </w:rPr>
        <w:t xml:space="preserve"> </w:t>
      </w:r>
      <w:r w:rsidR="005F64B9">
        <w:rPr>
          <w:rFonts w:ascii="Times New Roman" w:hAnsi="Times New Roman" w:cs="Times New Roman"/>
          <w:shd w:val="clear" w:color="auto" w:fill="F7F7F7"/>
        </w:rPr>
        <w:t>5000</w:t>
      </w:r>
      <w:r w:rsidR="0009522D">
        <w:rPr>
          <w:rFonts w:ascii="Times New Roman" w:hAnsi="Times New Roman" w:cs="Times New Roman"/>
          <w:shd w:val="clear" w:color="auto" w:fill="F7F7F7"/>
        </w:rPr>
        <w:t xml:space="preserve"> eurot</w:t>
      </w:r>
      <w:r w:rsidR="008A6F5B" w:rsidRPr="003E46E3">
        <w:rPr>
          <w:rFonts w:ascii="Times New Roman" w:hAnsi="Times New Roman" w:cs="Times New Roman"/>
          <w:shd w:val="clear" w:color="auto" w:fill="F7F7F7"/>
        </w:rPr>
        <w:t xml:space="preserve"> ning</w:t>
      </w:r>
      <w:r w:rsidR="00AA4F1C" w:rsidRPr="003E46E3">
        <w:rPr>
          <w:rFonts w:ascii="Times New Roman" w:hAnsi="Times New Roman" w:cs="Times New Roman"/>
          <w:shd w:val="clear" w:color="auto" w:fill="F7F7F7"/>
        </w:rPr>
        <w:t xml:space="preserve"> üldplaneeringu koostamise osalised kulud.</w:t>
      </w:r>
      <w:r w:rsidR="00A46EF6" w:rsidRPr="003E46E3">
        <w:rPr>
          <w:rFonts w:ascii="Times New Roman" w:hAnsi="Times New Roman" w:cs="Times New Roman"/>
          <w:shd w:val="clear" w:color="auto" w:fill="F7F7F7"/>
        </w:rPr>
        <w:t xml:space="preserve"> </w:t>
      </w:r>
    </w:p>
    <w:p w14:paraId="1332360B" w14:textId="77777777" w:rsidR="00A24DA5" w:rsidRPr="003E46E3" w:rsidRDefault="00A24DA5" w:rsidP="009F2CEA">
      <w:pPr>
        <w:autoSpaceDE w:val="0"/>
        <w:autoSpaceDN w:val="0"/>
        <w:adjustRightInd w:val="0"/>
        <w:rPr>
          <w:rFonts w:ascii="Times New Roman" w:hAnsi="Times New Roman" w:cs="Times New Roman"/>
          <w:bCs/>
          <w:i/>
          <w:color w:val="373A3C"/>
          <w:shd w:val="clear" w:color="auto" w:fill="F7F7F7"/>
        </w:rPr>
      </w:pPr>
      <w:r w:rsidRPr="003E46E3">
        <w:rPr>
          <w:rStyle w:val="mono"/>
          <w:rFonts w:ascii="Times New Roman" w:hAnsi="Times New Roman" w:cs="Times New Roman"/>
          <w:bCs/>
          <w:i/>
          <w:color w:val="373A3C"/>
          <w:shd w:val="clear" w:color="auto" w:fill="F7F7F7"/>
        </w:rPr>
        <w:t>05</w:t>
      </w:r>
      <w:r w:rsidRPr="003E46E3">
        <w:rPr>
          <w:rFonts w:ascii="Times New Roman" w:hAnsi="Times New Roman" w:cs="Times New Roman"/>
          <w:bCs/>
          <w:i/>
          <w:color w:val="373A3C"/>
          <w:shd w:val="clear" w:color="auto" w:fill="F7F7F7"/>
        </w:rPr>
        <w:t> Keskkonnakaitse</w:t>
      </w:r>
    </w:p>
    <w:tbl>
      <w:tblPr>
        <w:tblW w:w="5000" w:type="pct"/>
        <w:tblCellMar>
          <w:left w:w="70" w:type="dxa"/>
          <w:right w:w="70" w:type="dxa"/>
        </w:tblCellMar>
        <w:tblLook w:val="04A0" w:firstRow="1" w:lastRow="0" w:firstColumn="1" w:lastColumn="0" w:noHBand="0" w:noVBand="1"/>
      </w:tblPr>
      <w:tblGrid>
        <w:gridCol w:w="690"/>
        <w:gridCol w:w="4921"/>
        <w:gridCol w:w="1119"/>
        <w:gridCol w:w="1166"/>
        <w:gridCol w:w="1166"/>
      </w:tblGrid>
      <w:tr w:rsidR="005F64B9" w:rsidRPr="00604DA4" w14:paraId="0F32343D" w14:textId="77777777" w:rsidTr="005F64B9">
        <w:trPr>
          <w:trHeight w:val="600"/>
        </w:trPr>
        <w:tc>
          <w:tcPr>
            <w:tcW w:w="296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01167"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Peipsiääre valla 2022. aasta eelarve eelnõu</w:t>
            </w:r>
          </w:p>
        </w:tc>
        <w:tc>
          <w:tcPr>
            <w:tcW w:w="662" w:type="pct"/>
            <w:tcBorders>
              <w:top w:val="single" w:sz="4" w:space="0" w:color="auto"/>
              <w:left w:val="nil"/>
              <w:bottom w:val="single" w:sz="4" w:space="0" w:color="auto"/>
              <w:right w:val="single" w:sz="4" w:space="0" w:color="auto"/>
            </w:tcBorders>
            <w:shd w:val="clear" w:color="auto" w:fill="auto"/>
            <w:vAlign w:val="bottom"/>
            <w:hideMark/>
          </w:tcPr>
          <w:p w14:paraId="02B841E3"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 xml:space="preserve">2021. a eelarve </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71C44E0B"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2021. a eelarve täitmine</w:t>
            </w:r>
          </w:p>
        </w:tc>
        <w:tc>
          <w:tcPr>
            <w:tcW w:w="688" w:type="pct"/>
            <w:tcBorders>
              <w:top w:val="single" w:sz="4" w:space="0" w:color="auto"/>
              <w:left w:val="nil"/>
              <w:bottom w:val="single" w:sz="4" w:space="0" w:color="auto"/>
              <w:right w:val="single" w:sz="4" w:space="0" w:color="auto"/>
            </w:tcBorders>
            <w:shd w:val="clear" w:color="auto" w:fill="auto"/>
            <w:vAlign w:val="bottom"/>
            <w:hideMark/>
          </w:tcPr>
          <w:p w14:paraId="12F2FF20"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2022. a eelarve taotlused</w:t>
            </w:r>
          </w:p>
        </w:tc>
      </w:tr>
      <w:tr w:rsidR="005F64B9" w:rsidRPr="00604DA4" w14:paraId="0919F5F3" w14:textId="77777777" w:rsidTr="005F64B9">
        <w:trPr>
          <w:trHeight w:val="300"/>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AB1D3"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05100</w:t>
            </w:r>
          </w:p>
        </w:tc>
        <w:tc>
          <w:tcPr>
            <w:tcW w:w="2583" w:type="pct"/>
            <w:tcBorders>
              <w:top w:val="single" w:sz="4" w:space="0" w:color="auto"/>
              <w:left w:val="nil"/>
              <w:bottom w:val="single" w:sz="4" w:space="0" w:color="auto"/>
              <w:right w:val="single" w:sz="4" w:space="0" w:color="auto"/>
            </w:tcBorders>
            <w:shd w:val="clear" w:color="auto" w:fill="auto"/>
            <w:noWrap/>
            <w:vAlign w:val="bottom"/>
            <w:hideMark/>
          </w:tcPr>
          <w:p w14:paraId="79549ED3"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Jäätmekäitlus</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14:paraId="3E5E072E"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33750,00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14:paraId="3846335F"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25855,78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14:paraId="782D9E2C"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32354,00</w:t>
            </w:r>
          </w:p>
        </w:tc>
      </w:tr>
      <w:tr w:rsidR="005F64B9" w:rsidRPr="00604DA4" w14:paraId="624F8CD9" w14:textId="77777777" w:rsidTr="005F64B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3FD1769"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583" w:type="pct"/>
            <w:tcBorders>
              <w:top w:val="nil"/>
              <w:left w:val="nil"/>
              <w:bottom w:val="single" w:sz="4" w:space="0" w:color="auto"/>
              <w:right w:val="single" w:sz="4" w:space="0" w:color="auto"/>
            </w:tcBorders>
            <w:shd w:val="clear" w:color="auto" w:fill="auto"/>
            <w:noWrap/>
            <w:vAlign w:val="bottom"/>
            <w:hideMark/>
          </w:tcPr>
          <w:p w14:paraId="5F77F075"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662" w:type="pct"/>
            <w:tcBorders>
              <w:top w:val="nil"/>
              <w:left w:val="nil"/>
              <w:bottom w:val="single" w:sz="4" w:space="0" w:color="auto"/>
              <w:right w:val="single" w:sz="4" w:space="0" w:color="auto"/>
            </w:tcBorders>
            <w:shd w:val="clear" w:color="auto" w:fill="auto"/>
            <w:noWrap/>
            <w:vAlign w:val="bottom"/>
            <w:hideMark/>
          </w:tcPr>
          <w:p w14:paraId="1750A620"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33750,00</w:t>
            </w:r>
          </w:p>
        </w:tc>
        <w:tc>
          <w:tcPr>
            <w:tcW w:w="688" w:type="pct"/>
            <w:tcBorders>
              <w:top w:val="nil"/>
              <w:left w:val="nil"/>
              <w:bottom w:val="single" w:sz="4" w:space="0" w:color="auto"/>
              <w:right w:val="single" w:sz="4" w:space="0" w:color="auto"/>
            </w:tcBorders>
            <w:shd w:val="clear" w:color="auto" w:fill="auto"/>
            <w:noWrap/>
            <w:vAlign w:val="bottom"/>
            <w:hideMark/>
          </w:tcPr>
          <w:p w14:paraId="0C01E981"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25855,78</w:t>
            </w:r>
          </w:p>
        </w:tc>
        <w:tc>
          <w:tcPr>
            <w:tcW w:w="688" w:type="pct"/>
            <w:tcBorders>
              <w:top w:val="nil"/>
              <w:left w:val="nil"/>
              <w:bottom w:val="single" w:sz="4" w:space="0" w:color="auto"/>
              <w:right w:val="single" w:sz="4" w:space="0" w:color="auto"/>
            </w:tcBorders>
            <w:shd w:val="clear" w:color="auto" w:fill="auto"/>
            <w:noWrap/>
            <w:vAlign w:val="bottom"/>
            <w:hideMark/>
          </w:tcPr>
          <w:p w14:paraId="40679F1A"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32354,00</w:t>
            </w:r>
          </w:p>
        </w:tc>
      </w:tr>
      <w:tr w:rsidR="005F64B9" w:rsidRPr="00604DA4" w14:paraId="05CCE728" w14:textId="77777777" w:rsidTr="005F64B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20DB49F5"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05101</w:t>
            </w:r>
          </w:p>
        </w:tc>
        <w:tc>
          <w:tcPr>
            <w:tcW w:w="2583" w:type="pct"/>
            <w:tcBorders>
              <w:top w:val="nil"/>
              <w:left w:val="nil"/>
              <w:bottom w:val="single" w:sz="4" w:space="0" w:color="auto"/>
              <w:right w:val="single" w:sz="4" w:space="0" w:color="auto"/>
            </w:tcBorders>
            <w:shd w:val="clear" w:color="auto" w:fill="auto"/>
            <w:noWrap/>
            <w:vAlign w:val="bottom"/>
            <w:hideMark/>
          </w:tcPr>
          <w:p w14:paraId="17B10FC7"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Avalike alade puhastus</w:t>
            </w:r>
          </w:p>
        </w:tc>
        <w:tc>
          <w:tcPr>
            <w:tcW w:w="662" w:type="pct"/>
            <w:tcBorders>
              <w:top w:val="nil"/>
              <w:left w:val="nil"/>
              <w:bottom w:val="single" w:sz="4" w:space="0" w:color="auto"/>
              <w:right w:val="single" w:sz="4" w:space="0" w:color="auto"/>
            </w:tcBorders>
            <w:shd w:val="clear" w:color="auto" w:fill="auto"/>
            <w:noWrap/>
            <w:vAlign w:val="bottom"/>
            <w:hideMark/>
          </w:tcPr>
          <w:p w14:paraId="7EB6FB9D"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331162,00</w:t>
            </w:r>
          </w:p>
        </w:tc>
        <w:tc>
          <w:tcPr>
            <w:tcW w:w="688" w:type="pct"/>
            <w:tcBorders>
              <w:top w:val="nil"/>
              <w:left w:val="nil"/>
              <w:bottom w:val="single" w:sz="4" w:space="0" w:color="auto"/>
              <w:right w:val="single" w:sz="4" w:space="0" w:color="auto"/>
            </w:tcBorders>
            <w:shd w:val="clear" w:color="auto" w:fill="auto"/>
            <w:noWrap/>
            <w:vAlign w:val="bottom"/>
            <w:hideMark/>
          </w:tcPr>
          <w:p w14:paraId="4CDFAA53"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334643,33</w:t>
            </w:r>
          </w:p>
        </w:tc>
        <w:tc>
          <w:tcPr>
            <w:tcW w:w="688" w:type="pct"/>
            <w:tcBorders>
              <w:top w:val="nil"/>
              <w:left w:val="nil"/>
              <w:bottom w:val="single" w:sz="4" w:space="0" w:color="auto"/>
              <w:right w:val="single" w:sz="4" w:space="0" w:color="auto"/>
            </w:tcBorders>
            <w:shd w:val="clear" w:color="auto" w:fill="auto"/>
            <w:noWrap/>
            <w:vAlign w:val="bottom"/>
            <w:hideMark/>
          </w:tcPr>
          <w:p w14:paraId="3B960865" w14:textId="20796A7F"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w:t>
            </w:r>
            <w:r w:rsidR="00ED0077">
              <w:rPr>
                <w:rFonts w:ascii="Times New Roman" w:eastAsia="Times New Roman" w:hAnsi="Times New Roman" w:cs="Times New Roman"/>
                <w:b/>
                <w:bCs/>
                <w:lang w:eastAsia="et-EE"/>
              </w:rPr>
              <w:t>2</w:t>
            </w:r>
            <w:r w:rsidRPr="00604DA4">
              <w:rPr>
                <w:rFonts w:ascii="Times New Roman" w:eastAsia="Times New Roman" w:hAnsi="Times New Roman" w:cs="Times New Roman"/>
                <w:b/>
                <w:bCs/>
                <w:lang w:eastAsia="et-EE"/>
              </w:rPr>
              <w:t>25</w:t>
            </w:r>
            <w:r w:rsidR="00ED0077">
              <w:rPr>
                <w:rFonts w:ascii="Times New Roman" w:eastAsia="Times New Roman" w:hAnsi="Times New Roman" w:cs="Times New Roman"/>
                <w:b/>
                <w:bCs/>
                <w:lang w:eastAsia="et-EE"/>
              </w:rPr>
              <w:t>47</w:t>
            </w:r>
            <w:r w:rsidRPr="00604DA4">
              <w:rPr>
                <w:rFonts w:ascii="Times New Roman" w:eastAsia="Times New Roman" w:hAnsi="Times New Roman" w:cs="Times New Roman"/>
                <w:b/>
                <w:bCs/>
                <w:lang w:eastAsia="et-EE"/>
              </w:rPr>
              <w:t>,00</w:t>
            </w:r>
          </w:p>
        </w:tc>
      </w:tr>
      <w:tr w:rsidR="005F64B9" w:rsidRPr="00604DA4" w14:paraId="25021EEF" w14:textId="77777777" w:rsidTr="005F64B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20CCA28E"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w:t>
            </w:r>
          </w:p>
        </w:tc>
        <w:tc>
          <w:tcPr>
            <w:tcW w:w="2583" w:type="pct"/>
            <w:tcBorders>
              <w:top w:val="nil"/>
              <w:left w:val="nil"/>
              <w:bottom w:val="single" w:sz="4" w:space="0" w:color="auto"/>
              <w:right w:val="single" w:sz="4" w:space="0" w:color="auto"/>
            </w:tcBorders>
            <w:shd w:val="clear" w:color="auto" w:fill="auto"/>
            <w:noWrap/>
            <w:vAlign w:val="bottom"/>
            <w:hideMark/>
          </w:tcPr>
          <w:p w14:paraId="6584DDD4"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toetused</w:t>
            </w:r>
          </w:p>
        </w:tc>
        <w:tc>
          <w:tcPr>
            <w:tcW w:w="662" w:type="pct"/>
            <w:tcBorders>
              <w:top w:val="nil"/>
              <w:left w:val="nil"/>
              <w:bottom w:val="single" w:sz="4" w:space="0" w:color="auto"/>
              <w:right w:val="single" w:sz="4" w:space="0" w:color="auto"/>
            </w:tcBorders>
            <w:shd w:val="clear" w:color="auto" w:fill="auto"/>
            <w:noWrap/>
            <w:vAlign w:val="bottom"/>
            <w:hideMark/>
          </w:tcPr>
          <w:p w14:paraId="353EE95B"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688" w:type="pct"/>
            <w:tcBorders>
              <w:top w:val="nil"/>
              <w:left w:val="nil"/>
              <w:bottom w:val="single" w:sz="4" w:space="0" w:color="auto"/>
              <w:right w:val="single" w:sz="4" w:space="0" w:color="auto"/>
            </w:tcBorders>
            <w:shd w:val="clear" w:color="auto" w:fill="auto"/>
            <w:noWrap/>
            <w:vAlign w:val="bottom"/>
            <w:hideMark/>
          </w:tcPr>
          <w:p w14:paraId="498B0BA5"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688" w:type="pct"/>
            <w:tcBorders>
              <w:top w:val="nil"/>
              <w:left w:val="nil"/>
              <w:bottom w:val="single" w:sz="4" w:space="0" w:color="auto"/>
              <w:right w:val="single" w:sz="4" w:space="0" w:color="auto"/>
            </w:tcBorders>
            <w:shd w:val="clear" w:color="auto" w:fill="auto"/>
            <w:noWrap/>
            <w:vAlign w:val="bottom"/>
            <w:hideMark/>
          </w:tcPr>
          <w:p w14:paraId="764A8CA2" w14:textId="487A5D24"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w:t>
            </w:r>
            <w:r w:rsidR="00ED0077">
              <w:rPr>
                <w:rFonts w:ascii="Times New Roman" w:eastAsia="Times New Roman" w:hAnsi="Times New Roman" w:cs="Times New Roman"/>
                <w:lang w:eastAsia="et-EE"/>
              </w:rPr>
              <w:t>5</w:t>
            </w:r>
            <w:r w:rsidRPr="00604DA4">
              <w:rPr>
                <w:rFonts w:ascii="Times New Roman" w:eastAsia="Times New Roman" w:hAnsi="Times New Roman" w:cs="Times New Roman"/>
                <w:lang w:eastAsia="et-EE"/>
              </w:rPr>
              <w:t>000,00</w:t>
            </w:r>
          </w:p>
        </w:tc>
      </w:tr>
      <w:tr w:rsidR="005F64B9" w:rsidRPr="00604DA4" w14:paraId="72548C31" w14:textId="77777777" w:rsidTr="005F64B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5D6988DF"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583" w:type="pct"/>
            <w:tcBorders>
              <w:top w:val="nil"/>
              <w:left w:val="nil"/>
              <w:bottom w:val="single" w:sz="4" w:space="0" w:color="auto"/>
              <w:right w:val="single" w:sz="4" w:space="0" w:color="auto"/>
            </w:tcBorders>
            <w:shd w:val="clear" w:color="auto" w:fill="auto"/>
            <w:noWrap/>
            <w:vAlign w:val="bottom"/>
            <w:hideMark/>
          </w:tcPr>
          <w:p w14:paraId="34B4A8E1"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662" w:type="pct"/>
            <w:tcBorders>
              <w:top w:val="nil"/>
              <w:left w:val="nil"/>
              <w:bottom w:val="single" w:sz="4" w:space="0" w:color="auto"/>
              <w:right w:val="single" w:sz="4" w:space="0" w:color="auto"/>
            </w:tcBorders>
            <w:shd w:val="clear" w:color="auto" w:fill="auto"/>
            <w:noWrap/>
            <w:vAlign w:val="bottom"/>
            <w:hideMark/>
          </w:tcPr>
          <w:p w14:paraId="11BF9FB9"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331162,00</w:t>
            </w:r>
          </w:p>
        </w:tc>
        <w:tc>
          <w:tcPr>
            <w:tcW w:w="688" w:type="pct"/>
            <w:tcBorders>
              <w:top w:val="nil"/>
              <w:left w:val="nil"/>
              <w:bottom w:val="single" w:sz="4" w:space="0" w:color="auto"/>
              <w:right w:val="single" w:sz="4" w:space="0" w:color="auto"/>
            </w:tcBorders>
            <w:shd w:val="clear" w:color="auto" w:fill="auto"/>
            <w:noWrap/>
            <w:vAlign w:val="bottom"/>
            <w:hideMark/>
          </w:tcPr>
          <w:p w14:paraId="7F5F49D4"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334643,33</w:t>
            </w:r>
          </w:p>
        </w:tc>
        <w:tc>
          <w:tcPr>
            <w:tcW w:w="688" w:type="pct"/>
            <w:tcBorders>
              <w:top w:val="nil"/>
              <w:left w:val="nil"/>
              <w:bottom w:val="single" w:sz="4" w:space="0" w:color="auto"/>
              <w:right w:val="single" w:sz="4" w:space="0" w:color="auto"/>
            </w:tcBorders>
            <w:shd w:val="clear" w:color="auto" w:fill="auto"/>
            <w:noWrap/>
            <w:vAlign w:val="bottom"/>
            <w:hideMark/>
          </w:tcPr>
          <w:p w14:paraId="05A0511D" w14:textId="1CB76F1E"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w:t>
            </w:r>
            <w:r w:rsidR="00ED0077">
              <w:rPr>
                <w:rFonts w:ascii="Times New Roman" w:eastAsia="Times New Roman" w:hAnsi="Times New Roman" w:cs="Times New Roman"/>
                <w:lang w:eastAsia="et-EE"/>
              </w:rPr>
              <w:t>2547</w:t>
            </w:r>
            <w:r w:rsidRPr="00604DA4">
              <w:rPr>
                <w:rFonts w:ascii="Times New Roman" w:eastAsia="Times New Roman" w:hAnsi="Times New Roman" w:cs="Times New Roman"/>
                <w:lang w:eastAsia="et-EE"/>
              </w:rPr>
              <w:t>,00</w:t>
            </w:r>
          </w:p>
        </w:tc>
      </w:tr>
      <w:tr w:rsidR="005F64B9" w:rsidRPr="00604DA4" w14:paraId="5CF61FD1" w14:textId="77777777" w:rsidTr="005F64B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309318A8"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05200</w:t>
            </w:r>
          </w:p>
        </w:tc>
        <w:tc>
          <w:tcPr>
            <w:tcW w:w="2583" w:type="pct"/>
            <w:tcBorders>
              <w:top w:val="nil"/>
              <w:left w:val="nil"/>
              <w:bottom w:val="single" w:sz="4" w:space="0" w:color="auto"/>
              <w:right w:val="single" w:sz="4" w:space="0" w:color="auto"/>
            </w:tcBorders>
            <w:shd w:val="clear" w:color="auto" w:fill="auto"/>
            <w:noWrap/>
            <w:vAlign w:val="bottom"/>
            <w:hideMark/>
          </w:tcPr>
          <w:p w14:paraId="1625AB64"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Heitveekäitlus</w:t>
            </w:r>
          </w:p>
        </w:tc>
        <w:tc>
          <w:tcPr>
            <w:tcW w:w="662" w:type="pct"/>
            <w:tcBorders>
              <w:top w:val="nil"/>
              <w:left w:val="nil"/>
              <w:bottom w:val="single" w:sz="4" w:space="0" w:color="auto"/>
              <w:right w:val="single" w:sz="4" w:space="0" w:color="auto"/>
            </w:tcBorders>
            <w:shd w:val="clear" w:color="auto" w:fill="auto"/>
            <w:noWrap/>
            <w:vAlign w:val="bottom"/>
            <w:hideMark/>
          </w:tcPr>
          <w:p w14:paraId="3E2CE44F"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500,00</w:t>
            </w:r>
          </w:p>
        </w:tc>
        <w:tc>
          <w:tcPr>
            <w:tcW w:w="688" w:type="pct"/>
            <w:tcBorders>
              <w:top w:val="nil"/>
              <w:left w:val="nil"/>
              <w:bottom w:val="single" w:sz="4" w:space="0" w:color="auto"/>
              <w:right w:val="single" w:sz="4" w:space="0" w:color="auto"/>
            </w:tcBorders>
            <w:shd w:val="clear" w:color="auto" w:fill="auto"/>
            <w:noWrap/>
            <w:vAlign w:val="bottom"/>
            <w:hideMark/>
          </w:tcPr>
          <w:p w14:paraId="5B3F8164"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314,68</w:t>
            </w:r>
          </w:p>
        </w:tc>
        <w:tc>
          <w:tcPr>
            <w:tcW w:w="688" w:type="pct"/>
            <w:tcBorders>
              <w:top w:val="nil"/>
              <w:left w:val="nil"/>
              <w:bottom w:val="single" w:sz="4" w:space="0" w:color="auto"/>
              <w:right w:val="single" w:sz="4" w:space="0" w:color="auto"/>
            </w:tcBorders>
            <w:shd w:val="clear" w:color="auto" w:fill="auto"/>
            <w:noWrap/>
            <w:vAlign w:val="bottom"/>
            <w:hideMark/>
          </w:tcPr>
          <w:p w14:paraId="2E53B93D"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400,00</w:t>
            </w:r>
          </w:p>
        </w:tc>
      </w:tr>
      <w:tr w:rsidR="005F64B9" w:rsidRPr="00604DA4" w14:paraId="338DDBB5" w14:textId="77777777" w:rsidTr="005F64B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692F79C7"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60</w:t>
            </w:r>
          </w:p>
        </w:tc>
        <w:tc>
          <w:tcPr>
            <w:tcW w:w="2583" w:type="pct"/>
            <w:tcBorders>
              <w:top w:val="nil"/>
              <w:left w:val="nil"/>
              <w:bottom w:val="single" w:sz="4" w:space="0" w:color="auto"/>
              <w:right w:val="single" w:sz="4" w:space="0" w:color="auto"/>
            </w:tcBorders>
            <w:shd w:val="clear" w:color="auto" w:fill="auto"/>
            <w:noWrap/>
            <w:vAlign w:val="bottom"/>
            <w:hideMark/>
          </w:tcPr>
          <w:p w14:paraId="5D5FB3DD"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tegevuskulud</w:t>
            </w:r>
          </w:p>
        </w:tc>
        <w:tc>
          <w:tcPr>
            <w:tcW w:w="662" w:type="pct"/>
            <w:tcBorders>
              <w:top w:val="nil"/>
              <w:left w:val="nil"/>
              <w:bottom w:val="single" w:sz="4" w:space="0" w:color="auto"/>
              <w:right w:val="single" w:sz="4" w:space="0" w:color="auto"/>
            </w:tcBorders>
            <w:shd w:val="clear" w:color="auto" w:fill="auto"/>
            <w:noWrap/>
            <w:vAlign w:val="bottom"/>
            <w:hideMark/>
          </w:tcPr>
          <w:p w14:paraId="3B8406B1"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500,00</w:t>
            </w:r>
          </w:p>
        </w:tc>
        <w:tc>
          <w:tcPr>
            <w:tcW w:w="688" w:type="pct"/>
            <w:tcBorders>
              <w:top w:val="nil"/>
              <w:left w:val="nil"/>
              <w:bottom w:val="single" w:sz="4" w:space="0" w:color="auto"/>
              <w:right w:val="single" w:sz="4" w:space="0" w:color="auto"/>
            </w:tcBorders>
            <w:shd w:val="clear" w:color="auto" w:fill="auto"/>
            <w:noWrap/>
            <w:vAlign w:val="bottom"/>
            <w:hideMark/>
          </w:tcPr>
          <w:p w14:paraId="5301933C"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314,68</w:t>
            </w:r>
          </w:p>
        </w:tc>
        <w:tc>
          <w:tcPr>
            <w:tcW w:w="688" w:type="pct"/>
            <w:tcBorders>
              <w:top w:val="nil"/>
              <w:left w:val="nil"/>
              <w:bottom w:val="single" w:sz="4" w:space="0" w:color="auto"/>
              <w:right w:val="single" w:sz="4" w:space="0" w:color="auto"/>
            </w:tcBorders>
            <w:shd w:val="clear" w:color="auto" w:fill="auto"/>
            <w:noWrap/>
            <w:vAlign w:val="bottom"/>
            <w:hideMark/>
          </w:tcPr>
          <w:p w14:paraId="7E7A43F4"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400,00</w:t>
            </w:r>
          </w:p>
        </w:tc>
      </w:tr>
      <w:tr w:rsidR="005F64B9" w:rsidRPr="00604DA4" w14:paraId="67D1401D" w14:textId="77777777" w:rsidTr="005F64B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6432702A"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05600</w:t>
            </w:r>
          </w:p>
        </w:tc>
        <w:tc>
          <w:tcPr>
            <w:tcW w:w="2583" w:type="pct"/>
            <w:tcBorders>
              <w:top w:val="nil"/>
              <w:left w:val="nil"/>
              <w:bottom w:val="single" w:sz="4" w:space="0" w:color="auto"/>
              <w:right w:val="single" w:sz="4" w:space="0" w:color="auto"/>
            </w:tcBorders>
            <w:shd w:val="clear" w:color="auto" w:fill="auto"/>
            <w:noWrap/>
            <w:vAlign w:val="bottom"/>
            <w:hideMark/>
          </w:tcPr>
          <w:p w14:paraId="7E05EB0C"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Muu keskkonnakaitse (sh keskkonnakaitse haldus)</w:t>
            </w:r>
          </w:p>
        </w:tc>
        <w:tc>
          <w:tcPr>
            <w:tcW w:w="662" w:type="pct"/>
            <w:tcBorders>
              <w:top w:val="nil"/>
              <w:left w:val="nil"/>
              <w:bottom w:val="single" w:sz="4" w:space="0" w:color="auto"/>
              <w:right w:val="single" w:sz="4" w:space="0" w:color="auto"/>
            </w:tcBorders>
            <w:shd w:val="clear" w:color="auto" w:fill="auto"/>
            <w:noWrap/>
            <w:vAlign w:val="bottom"/>
            <w:hideMark/>
          </w:tcPr>
          <w:p w14:paraId="44172BDD"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22876,00</w:t>
            </w:r>
          </w:p>
        </w:tc>
        <w:tc>
          <w:tcPr>
            <w:tcW w:w="688" w:type="pct"/>
            <w:tcBorders>
              <w:top w:val="nil"/>
              <w:left w:val="nil"/>
              <w:bottom w:val="single" w:sz="4" w:space="0" w:color="auto"/>
              <w:right w:val="single" w:sz="4" w:space="0" w:color="auto"/>
            </w:tcBorders>
            <w:shd w:val="clear" w:color="auto" w:fill="auto"/>
            <w:noWrap/>
            <w:vAlign w:val="bottom"/>
            <w:hideMark/>
          </w:tcPr>
          <w:p w14:paraId="47FA848B"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17878,38</w:t>
            </w:r>
          </w:p>
        </w:tc>
        <w:tc>
          <w:tcPr>
            <w:tcW w:w="688" w:type="pct"/>
            <w:tcBorders>
              <w:top w:val="nil"/>
              <w:left w:val="nil"/>
              <w:bottom w:val="single" w:sz="4" w:space="0" w:color="auto"/>
              <w:right w:val="single" w:sz="4" w:space="0" w:color="auto"/>
            </w:tcBorders>
            <w:shd w:val="clear" w:color="auto" w:fill="auto"/>
            <w:noWrap/>
            <w:vAlign w:val="bottom"/>
            <w:hideMark/>
          </w:tcPr>
          <w:p w14:paraId="70BB985E"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14332,00</w:t>
            </w:r>
          </w:p>
        </w:tc>
      </w:tr>
      <w:tr w:rsidR="005F64B9" w:rsidRPr="00604DA4" w14:paraId="3AAE7498" w14:textId="77777777" w:rsidTr="005F64B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61957D03"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583" w:type="pct"/>
            <w:tcBorders>
              <w:top w:val="nil"/>
              <w:left w:val="nil"/>
              <w:bottom w:val="single" w:sz="4" w:space="0" w:color="auto"/>
              <w:right w:val="single" w:sz="4" w:space="0" w:color="auto"/>
            </w:tcBorders>
            <w:shd w:val="clear" w:color="auto" w:fill="auto"/>
            <w:noWrap/>
            <w:vAlign w:val="bottom"/>
            <w:hideMark/>
          </w:tcPr>
          <w:p w14:paraId="3EE9CC2F"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662" w:type="pct"/>
            <w:tcBorders>
              <w:top w:val="nil"/>
              <w:left w:val="nil"/>
              <w:bottom w:val="single" w:sz="4" w:space="0" w:color="auto"/>
              <w:right w:val="single" w:sz="4" w:space="0" w:color="auto"/>
            </w:tcBorders>
            <w:shd w:val="clear" w:color="auto" w:fill="auto"/>
            <w:noWrap/>
            <w:vAlign w:val="bottom"/>
            <w:hideMark/>
          </w:tcPr>
          <w:p w14:paraId="2A4AF6BA"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21756,00</w:t>
            </w:r>
          </w:p>
        </w:tc>
        <w:tc>
          <w:tcPr>
            <w:tcW w:w="688" w:type="pct"/>
            <w:tcBorders>
              <w:top w:val="nil"/>
              <w:left w:val="nil"/>
              <w:bottom w:val="single" w:sz="4" w:space="0" w:color="auto"/>
              <w:right w:val="single" w:sz="4" w:space="0" w:color="auto"/>
            </w:tcBorders>
            <w:shd w:val="clear" w:color="auto" w:fill="auto"/>
            <w:noWrap/>
            <w:vAlign w:val="bottom"/>
            <w:hideMark/>
          </w:tcPr>
          <w:p w14:paraId="18E7F445"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17032,74</w:t>
            </w:r>
          </w:p>
        </w:tc>
        <w:tc>
          <w:tcPr>
            <w:tcW w:w="688" w:type="pct"/>
            <w:tcBorders>
              <w:top w:val="nil"/>
              <w:left w:val="nil"/>
              <w:bottom w:val="single" w:sz="4" w:space="0" w:color="auto"/>
              <w:right w:val="single" w:sz="4" w:space="0" w:color="auto"/>
            </w:tcBorders>
            <w:shd w:val="clear" w:color="auto" w:fill="auto"/>
            <w:noWrap/>
            <w:vAlign w:val="bottom"/>
            <w:hideMark/>
          </w:tcPr>
          <w:p w14:paraId="1592C579"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13482,00</w:t>
            </w:r>
          </w:p>
        </w:tc>
      </w:tr>
      <w:tr w:rsidR="005F64B9" w:rsidRPr="00604DA4" w14:paraId="24121648" w14:textId="77777777" w:rsidTr="005F64B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51BBC98D"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583" w:type="pct"/>
            <w:tcBorders>
              <w:top w:val="nil"/>
              <w:left w:val="nil"/>
              <w:bottom w:val="single" w:sz="4" w:space="0" w:color="auto"/>
              <w:right w:val="single" w:sz="4" w:space="0" w:color="auto"/>
            </w:tcBorders>
            <w:shd w:val="clear" w:color="auto" w:fill="auto"/>
            <w:noWrap/>
            <w:vAlign w:val="bottom"/>
            <w:hideMark/>
          </w:tcPr>
          <w:p w14:paraId="2C301A5D"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662" w:type="pct"/>
            <w:tcBorders>
              <w:top w:val="nil"/>
              <w:left w:val="nil"/>
              <w:bottom w:val="single" w:sz="4" w:space="0" w:color="auto"/>
              <w:right w:val="single" w:sz="4" w:space="0" w:color="auto"/>
            </w:tcBorders>
            <w:shd w:val="clear" w:color="auto" w:fill="auto"/>
            <w:noWrap/>
            <w:vAlign w:val="bottom"/>
            <w:hideMark/>
          </w:tcPr>
          <w:p w14:paraId="4C702A17"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1120,00</w:t>
            </w:r>
          </w:p>
        </w:tc>
        <w:tc>
          <w:tcPr>
            <w:tcW w:w="688" w:type="pct"/>
            <w:tcBorders>
              <w:top w:val="nil"/>
              <w:left w:val="nil"/>
              <w:bottom w:val="single" w:sz="4" w:space="0" w:color="auto"/>
              <w:right w:val="single" w:sz="4" w:space="0" w:color="auto"/>
            </w:tcBorders>
            <w:shd w:val="clear" w:color="auto" w:fill="auto"/>
            <w:noWrap/>
            <w:vAlign w:val="bottom"/>
            <w:hideMark/>
          </w:tcPr>
          <w:p w14:paraId="060B9910"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845,64</w:t>
            </w:r>
          </w:p>
        </w:tc>
        <w:tc>
          <w:tcPr>
            <w:tcW w:w="688" w:type="pct"/>
            <w:tcBorders>
              <w:top w:val="nil"/>
              <w:left w:val="nil"/>
              <w:bottom w:val="single" w:sz="4" w:space="0" w:color="auto"/>
              <w:right w:val="single" w:sz="4" w:space="0" w:color="auto"/>
            </w:tcBorders>
            <w:shd w:val="clear" w:color="auto" w:fill="auto"/>
            <w:noWrap/>
            <w:vAlign w:val="bottom"/>
            <w:hideMark/>
          </w:tcPr>
          <w:p w14:paraId="05FBB316"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850,00</w:t>
            </w:r>
          </w:p>
        </w:tc>
      </w:tr>
    </w:tbl>
    <w:p w14:paraId="64ED7FFA" w14:textId="77777777" w:rsidR="00A24DA5" w:rsidRPr="003E46E3" w:rsidRDefault="00A24DA5" w:rsidP="00831DB9">
      <w:pPr>
        <w:autoSpaceDE w:val="0"/>
        <w:autoSpaceDN w:val="0"/>
        <w:adjustRightInd w:val="0"/>
        <w:jc w:val="both"/>
        <w:rPr>
          <w:rFonts w:ascii="Times New Roman" w:hAnsi="Times New Roman" w:cs="Times New Roman"/>
          <w:i/>
          <w:color w:val="000000"/>
        </w:rPr>
      </w:pPr>
    </w:p>
    <w:p w14:paraId="06538007" w14:textId="77777777" w:rsidR="00A97051" w:rsidRPr="003E46E3" w:rsidRDefault="00E55E7B" w:rsidP="00086433">
      <w:pPr>
        <w:autoSpaceDE w:val="0"/>
        <w:autoSpaceDN w:val="0"/>
        <w:adjustRightInd w:val="0"/>
        <w:spacing w:line="240" w:lineRule="auto"/>
        <w:jc w:val="both"/>
        <w:rPr>
          <w:rFonts w:ascii="Times New Roman" w:hAnsi="Times New Roman" w:cs="Times New Roman"/>
        </w:rPr>
      </w:pPr>
      <w:r w:rsidRPr="003E46E3">
        <w:rPr>
          <w:rFonts w:ascii="Times New Roman" w:hAnsi="Times New Roman" w:cs="Times New Roman"/>
        </w:rPr>
        <w:t>Keskkonnakaitse all ajastatakse prügi veo kulud ning keskkonnaspetsialisti tööjõu- ja majanduskulud.</w:t>
      </w:r>
      <w:r w:rsidR="00591792" w:rsidRPr="003E46E3">
        <w:rPr>
          <w:rFonts w:ascii="Times New Roman" w:hAnsi="Times New Roman" w:cs="Times New Roman"/>
        </w:rPr>
        <w:t xml:space="preserve"> </w:t>
      </w:r>
    </w:p>
    <w:p w14:paraId="4C6336BA" w14:textId="47C933A8" w:rsidR="0009522D" w:rsidRPr="005E2C38" w:rsidRDefault="00E55E7B" w:rsidP="005E2C38">
      <w:pPr>
        <w:autoSpaceDE w:val="0"/>
        <w:autoSpaceDN w:val="0"/>
        <w:adjustRightInd w:val="0"/>
        <w:spacing w:line="240" w:lineRule="auto"/>
        <w:jc w:val="both"/>
        <w:rPr>
          <w:rStyle w:val="mono"/>
          <w:rFonts w:ascii="Times New Roman" w:hAnsi="Times New Roman" w:cs="Times New Roman"/>
        </w:rPr>
      </w:pPr>
      <w:r w:rsidRPr="003E46E3">
        <w:rPr>
          <w:rFonts w:ascii="Times New Roman" w:hAnsi="Times New Roman" w:cs="Times New Roman"/>
        </w:rPr>
        <w:t>Avalike alade puhastuse all kajastatakse suvist ja talvist teede ja tänavate hooldust ja puhastust, lume- ja libedusetõrjet.</w:t>
      </w:r>
      <w:r w:rsidR="00EC2B0E">
        <w:rPr>
          <w:rFonts w:ascii="Times New Roman" w:hAnsi="Times New Roman" w:cs="Times New Roman"/>
        </w:rPr>
        <w:t xml:space="preserve"> Samuti kulud seoses MTÜ Estonian Autosport Events  koostöölepinguga </w:t>
      </w:r>
      <w:r w:rsidR="00960EFE">
        <w:rPr>
          <w:rFonts w:ascii="Times New Roman" w:hAnsi="Times New Roman" w:cs="Times New Roman"/>
        </w:rPr>
        <w:t xml:space="preserve">WRC </w:t>
      </w:r>
      <w:proofErr w:type="spellStart"/>
      <w:r w:rsidR="00EC2B0E">
        <w:rPr>
          <w:rFonts w:ascii="Times New Roman" w:hAnsi="Times New Roman" w:cs="Times New Roman"/>
        </w:rPr>
        <w:t>Rally</w:t>
      </w:r>
      <w:proofErr w:type="spellEnd"/>
      <w:r w:rsidR="00EC2B0E">
        <w:rPr>
          <w:rFonts w:ascii="Times New Roman" w:hAnsi="Times New Roman" w:cs="Times New Roman"/>
        </w:rPr>
        <w:t xml:space="preserve"> Estonia läbiviimiseks Peipsiääre valla teedel summas 2</w:t>
      </w:r>
      <w:r w:rsidR="00ED0077">
        <w:rPr>
          <w:rFonts w:ascii="Times New Roman" w:hAnsi="Times New Roman" w:cs="Times New Roman"/>
        </w:rPr>
        <w:t>0</w:t>
      </w:r>
      <w:r w:rsidR="00EC2B0E">
        <w:rPr>
          <w:rFonts w:ascii="Times New Roman" w:hAnsi="Times New Roman" w:cs="Times New Roman"/>
        </w:rPr>
        <w:t xml:space="preserve"> 000 eurot. </w:t>
      </w:r>
    </w:p>
    <w:p w14:paraId="15376187" w14:textId="77777777" w:rsidR="00A24DA5" w:rsidRPr="003E46E3" w:rsidRDefault="00E55E7B" w:rsidP="009F2CEA">
      <w:pPr>
        <w:autoSpaceDE w:val="0"/>
        <w:autoSpaceDN w:val="0"/>
        <w:adjustRightInd w:val="0"/>
        <w:rPr>
          <w:rFonts w:ascii="Times New Roman" w:hAnsi="Times New Roman" w:cs="Times New Roman"/>
          <w:bCs/>
          <w:i/>
          <w:color w:val="373A3C"/>
          <w:shd w:val="clear" w:color="auto" w:fill="F7F7F7"/>
        </w:rPr>
      </w:pPr>
      <w:r w:rsidRPr="003E46E3">
        <w:rPr>
          <w:rStyle w:val="mono"/>
          <w:rFonts w:ascii="Times New Roman" w:hAnsi="Times New Roman" w:cs="Times New Roman"/>
          <w:bCs/>
          <w:i/>
          <w:color w:val="373A3C"/>
          <w:shd w:val="clear" w:color="auto" w:fill="F7F7F7"/>
        </w:rPr>
        <w:t>06</w:t>
      </w:r>
      <w:r w:rsidRPr="003E46E3">
        <w:rPr>
          <w:rFonts w:ascii="Times New Roman" w:hAnsi="Times New Roman" w:cs="Times New Roman"/>
          <w:bCs/>
          <w:i/>
          <w:color w:val="373A3C"/>
          <w:shd w:val="clear" w:color="auto" w:fill="F7F7F7"/>
        </w:rPr>
        <w:t> Elamu- ja kommunaalmajandus</w:t>
      </w:r>
    </w:p>
    <w:tbl>
      <w:tblPr>
        <w:tblW w:w="0" w:type="auto"/>
        <w:tblInd w:w="75" w:type="dxa"/>
        <w:tblCellMar>
          <w:left w:w="70" w:type="dxa"/>
          <w:right w:w="70" w:type="dxa"/>
        </w:tblCellMar>
        <w:tblLook w:val="04A0" w:firstRow="1" w:lastRow="0" w:firstColumn="1" w:lastColumn="0" w:noHBand="0" w:noVBand="1"/>
      </w:tblPr>
      <w:tblGrid>
        <w:gridCol w:w="745"/>
        <w:gridCol w:w="4614"/>
        <w:gridCol w:w="1134"/>
        <w:gridCol w:w="1242"/>
        <w:gridCol w:w="1252"/>
      </w:tblGrid>
      <w:tr w:rsidR="005F64B9" w:rsidRPr="00604DA4" w14:paraId="66144594" w14:textId="77777777" w:rsidTr="005F64B9">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5375C"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Peipsiääre valla 2022. aasta eelarve eelnõu</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5498A8E"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 xml:space="preserve">2021. a eelarve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1554407"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2021. a eelarve täitmine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F1F7D3C"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2022. a eelarve taotlused</w:t>
            </w:r>
          </w:p>
        </w:tc>
      </w:tr>
      <w:tr w:rsidR="005F64B9" w:rsidRPr="00604DA4" w14:paraId="4C5D323B" w14:textId="77777777" w:rsidTr="005F64B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E365A"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 xml:space="preserve">0 6300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37F0A3"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Veevarustus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17842A"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80000,00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362F21"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22020,30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BABFCF"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60000,00</w:t>
            </w:r>
          </w:p>
        </w:tc>
      </w:tr>
      <w:tr w:rsidR="005F64B9" w:rsidRPr="00604DA4" w14:paraId="086068AC"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5CD4FB"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3A6368F7" w14:textId="77777777" w:rsidR="005F64B9" w:rsidRPr="00604DA4" w:rsidRDefault="005F64B9" w:rsidP="005F64B9">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Investeerimistegevus</w:t>
            </w:r>
          </w:p>
        </w:tc>
        <w:tc>
          <w:tcPr>
            <w:tcW w:w="0" w:type="auto"/>
            <w:tcBorders>
              <w:top w:val="nil"/>
              <w:left w:val="nil"/>
              <w:bottom w:val="single" w:sz="4" w:space="0" w:color="auto"/>
              <w:right w:val="single" w:sz="4" w:space="0" w:color="auto"/>
            </w:tcBorders>
            <w:shd w:val="clear" w:color="auto" w:fill="auto"/>
            <w:noWrap/>
            <w:vAlign w:val="bottom"/>
            <w:hideMark/>
          </w:tcPr>
          <w:p w14:paraId="12BEA606" w14:textId="77777777" w:rsidR="005F64B9" w:rsidRPr="00604DA4" w:rsidRDefault="005F64B9" w:rsidP="005F64B9">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50000,00</w:t>
            </w:r>
          </w:p>
        </w:tc>
        <w:tc>
          <w:tcPr>
            <w:tcW w:w="0" w:type="auto"/>
            <w:tcBorders>
              <w:top w:val="nil"/>
              <w:left w:val="nil"/>
              <w:bottom w:val="single" w:sz="4" w:space="0" w:color="auto"/>
              <w:right w:val="single" w:sz="4" w:space="0" w:color="auto"/>
            </w:tcBorders>
            <w:shd w:val="clear" w:color="auto" w:fill="auto"/>
            <w:noWrap/>
            <w:vAlign w:val="bottom"/>
            <w:hideMark/>
          </w:tcPr>
          <w:p w14:paraId="36F3E2F0" w14:textId="77777777" w:rsidR="005F64B9" w:rsidRPr="00604DA4" w:rsidRDefault="005F64B9" w:rsidP="005F64B9">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-7979,70</w:t>
            </w:r>
          </w:p>
        </w:tc>
        <w:tc>
          <w:tcPr>
            <w:tcW w:w="0" w:type="auto"/>
            <w:tcBorders>
              <w:top w:val="nil"/>
              <w:left w:val="nil"/>
              <w:bottom w:val="single" w:sz="4" w:space="0" w:color="auto"/>
              <w:right w:val="single" w:sz="4" w:space="0" w:color="auto"/>
            </w:tcBorders>
            <w:shd w:val="clear" w:color="auto" w:fill="auto"/>
            <w:noWrap/>
            <w:vAlign w:val="bottom"/>
            <w:hideMark/>
          </w:tcPr>
          <w:p w14:paraId="4555D1DA" w14:textId="77777777" w:rsidR="005F64B9" w:rsidRPr="00604DA4" w:rsidRDefault="005F64B9" w:rsidP="005F64B9">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30000,00</w:t>
            </w:r>
          </w:p>
        </w:tc>
      </w:tr>
      <w:tr w:rsidR="005F64B9" w:rsidRPr="00604DA4" w14:paraId="2B70A7D2"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C451B"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w:t>
            </w:r>
          </w:p>
        </w:tc>
        <w:tc>
          <w:tcPr>
            <w:tcW w:w="0" w:type="auto"/>
            <w:tcBorders>
              <w:top w:val="nil"/>
              <w:left w:val="nil"/>
              <w:bottom w:val="single" w:sz="4" w:space="0" w:color="auto"/>
              <w:right w:val="single" w:sz="4" w:space="0" w:color="auto"/>
            </w:tcBorders>
            <w:shd w:val="clear" w:color="auto" w:fill="auto"/>
            <w:noWrap/>
            <w:vAlign w:val="bottom"/>
            <w:hideMark/>
          </w:tcPr>
          <w:p w14:paraId="0714069C"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toetused</w:t>
            </w:r>
          </w:p>
        </w:tc>
        <w:tc>
          <w:tcPr>
            <w:tcW w:w="0" w:type="auto"/>
            <w:tcBorders>
              <w:top w:val="nil"/>
              <w:left w:val="nil"/>
              <w:bottom w:val="single" w:sz="4" w:space="0" w:color="auto"/>
              <w:right w:val="single" w:sz="4" w:space="0" w:color="auto"/>
            </w:tcBorders>
            <w:shd w:val="clear" w:color="auto" w:fill="auto"/>
            <w:noWrap/>
            <w:vAlign w:val="bottom"/>
            <w:hideMark/>
          </w:tcPr>
          <w:p w14:paraId="264E546F"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80000,00</w:t>
            </w:r>
          </w:p>
        </w:tc>
        <w:tc>
          <w:tcPr>
            <w:tcW w:w="0" w:type="auto"/>
            <w:tcBorders>
              <w:top w:val="nil"/>
              <w:left w:val="nil"/>
              <w:bottom w:val="single" w:sz="4" w:space="0" w:color="auto"/>
              <w:right w:val="single" w:sz="4" w:space="0" w:color="auto"/>
            </w:tcBorders>
            <w:shd w:val="clear" w:color="auto" w:fill="auto"/>
            <w:noWrap/>
            <w:vAlign w:val="bottom"/>
            <w:hideMark/>
          </w:tcPr>
          <w:p w14:paraId="2609DDEC"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22020,30</w:t>
            </w:r>
          </w:p>
        </w:tc>
        <w:tc>
          <w:tcPr>
            <w:tcW w:w="0" w:type="auto"/>
            <w:tcBorders>
              <w:top w:val="nil"/>
              <w:left w:val="nil"/>
              <w:bottom w:val="single" w:sz="4" w:space="0" w:color="auto"/>
              <w:right w:val="single" w:sz="4" w:space="0" w:color="auto"/>
            </w:tcBorders>
            <w:shd w:val="clear" w:color="auto" w:fill="auto"/>
            <w:noWrap/>
            <w:vAlign w:val="bottom"/>
            <w:hideMark/>
          </w:tcPr>
          <w:p w14:paraId="63937808"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60000,00</w:t>
            </w:r>
          </w:p>
        </w:tc>
      </w:tr>
      <w:tr w:rsidR="005F64B9" w:rsidRPr="00604DA4" w14:paraId="713C153A"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E2DFC2"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w:t>
            </w:r>
          </w:p>
        </w:tc>
        <w:tc>
          <w:tcPr>
            <w:tcW w:w="0" w:type="auto"/>
            <w:tcBorders>
              <w:top w:val="nil"/>
              <w:left w:val="nil"/>
              <w:bottom w:val="single" w:sz="4" w:space="0" w:color="auto"/>
              <w:right w:val="single" w:sz="4" w:space="0" w:color="auto"/>
            </w:tcBorders>
            <w:shd w:val="clear" w:color="auto" w:fill="auto"/>
            <w:noWrap/>
            <w:vAlign w:val="bottom"/>
            <w:hideMark/>
          </w:tcPr>
          <w:p w14:paraId="69AEDF5B"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Saadud toetused</w:t>
            </w:r>
          </w:p>
        </w:tc>
        <w:tc>
          <w:tcPr>
            <w:tcW w:w="0" w:type="auto"/>
            <w:tcBorders>
              <w:top w:val="nil"/>
              <w:left w:val="nil"/>
              <w:bottom w:val="single" w:sz="4" w:space="0" w:color="auto"/>
              <w:right w:val="single" w:sz="4" w:space="0" w:color="auto"/>
            </w:tcBorders>
            <w:shd w:val="clear" w:color="auto" w:fill="auto"/>
            <w:noWrap/>
            <w:vAlign w:val="bottom"/>
            <w:hideMark/>
          </w:tcPr>
          <w:p w14:paraId="74BB83A4"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-30000,00</w:t>
            </w:r>
          </w:p>
        </w:tc>
        <w:tc>
          <w:tcPr>
            <w:tcW w:w="0" w:type="auto"/>
            <w:tcBorders>
              <w:top w:val="nil"/>
              <w:left w:val="nil"/>
              <w:bottom w:val="single" w:sz="4" w:space="0" w:color="auto"/>
              <w:right w:val="single" w:sz="4" w:space="0" w:color="auto"/>
            </w:tcBorders>
            <w:shd w:val="clear" w:color="auto" w:fill="auto"/>
            <w:noWrap/>
            <w:vAlign w:val="bottom"/>
            <w:hideMark/>
          </w:tcPr>
          <w:p w14:paraId="58B625C2"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-30000,00</w:t>
            </w:r>
          </w:p>
        </w:tc>
        <w:tc>
          <w:tcPr>
            <w:tcW w:w="0" w:type="auto"/>
            <w:tcBorders>
              <w:top w:val="nil"/>
              <w:left w:val="nil"/>
              <w:bottom w:val="single" w:sz="4" w:space="0" w:color="auto"/>
              <w:right w:val="single" w:sz="4" w:space="0" w:color="auto"/>
            </w:tcBorders>
            <w:shd w:val="clear" w:color="auto" w:fill="auto"/>
            <w:noWrap/>
            <w:vAlign w:val="bottom"/>
            <w:hideMark/>
          </w:tcPr>
          <w:p w14:paraId="5ED374FE"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-30000,00</w:t>
            </w:r>
          </w:p>
        </w:tc>
      </w:tr>
      <w:tr w:rsidR="005F64B9" w:rsidRPr="00604DA4" w14:paraId="2A8D1F1F"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0753EC"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06400</w:t>
            </w:r>
          </w:p>
        </w:tc>
        <w:tc>
          <w:tcPr>
            <w:tcW w:w="0" w:type="auto"/>
            <w:tcBorders>
              <w:top w:val="nil"/>
              <w:left w:val="nil"/>
              <w:bottom w:val="single" w:sz="4" w:space="0" w:color="auto"/>
              <w:right w:val="single" w:sz="4" w:space="0" w:color="auto"/>
            </w:tcBorders>
            <w:shd w:val="clear" w:color="auto" w:fill="auto"/>
            <w:noWrap/>
            <w:vAlign w:val="bottom"/>
            <w:hideMark/>
          </w:tcPr>
          <w:p w14:paraId="192B5655"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Tänavavalgustus</w:t>
            </w:r>
          </w:p>
        </w:tc>
        <w:tc>
          <w:tcPr>
            <w:tcW w:w="0" w:type="auto"/>
            <w:tcBorders>
              <w:top w:val="nil"/>
              <w:left w:val="nil"/>
              <w:bottom w:val="single" w:sz="4" w:space="0" w:color="auto"/>
              <w:right w:val="single" w:sz="4" w:space="0" w:color="auto"/>
            </w:tcBorders>
            <w:shd w:val="clear" w:color="auto" w:fill="auto"/>
            <w:noWrap/>
            <w:vAlign w:val="bottom"/>
            <w:hideMark/>
          </w:tcPr>
          <w:p w14:paraId="2E9BCD4D"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25000,00</w:t>
            </w:r>
          </w:p>
        </w:tc>
        <w:tc>
          <w:tcPr>
            <w:tcW w:w="0" w:type="auto"/>
            <w:tcBorders>
              <w:top w:val="nil"/>
              <w:left w:val="nil"/>
              <w:bottom w:val="single" w:sz="4" w:space="0" w:color="auto"/>
              <w:right w:val="single" w:sz="4" w:space="0" w:color="auto"/>
            </w:tcBorders>
            <w:shd w:val="clear" w:color="auto" w:fill="auto"/>
            <w:noWrap/>
            <w:vAlign w:val="bottom"/>
            <w:hideMark/>
          </w:tcPr>
          <w:p w14:paraId="2A1FD552"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20975,29</w:t>
            </w:r>
          </w:p>
        </w:tc>
        <w:tc>
          <w:tcPr>
            <w:tcW w:w="0" w:type="auto"/>
            <w:tcBorders>
              <w:top w:val="nil"/>
              <w:left w:val="nil"/>
              <w:bottom w:val="single" w:sz="4" w:space="0" w:color="auto"/>
              <w:right w:val="single" w:sz="4" w:space="0" w:color="auto"/>
            </w:tcBorders>
            <w:shd w:val="clear" w:color="auto" w:fill="auto"/>
            <w:noWrap/>
            <w:vAlign w:val="bottom"/>
            <w:hideMark/>
          </w:tcPr>
          <w:p w14:paraId="2247762B"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38500,00</w:t>
            </w:r>
          </w:p>
        </w:tc>
      </w:tr>
      <w:tr w:rsidR="005F64B9" w:rsidRPr="00604DA4" w14:paraId="7CDB5BE2"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EFB764"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415B239C"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6071FEEC"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25000,00</w:t>
            </w:r>
          </w:p>
        </w:tc>
        <w:tc>
          <w:tcPr>
            <w:tcW w:w="0" w:type="auto"/>
            <w:tcBorders>
              <w:top w:val="nil"/>
              <w:left w:val="nil"/>
              <w:bottom w:val="single" w:sz="4" w:space="0" w:color="auto"/>
              <w:right w:val="single" w:sz="4" w:space="0" w:color="auto"/>
            </w:tcBorders>
            <w:shd w:val="clear" w:color="auto" w:fill="auto"/>
            <w:noWrap/>
            <w:vAlign w:val="bottom"/>
            <w:hideMark/>
          </w:tcPr>
          <w:p w14:paraId="104DA01E"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20975,29</w:t>
            </w:r>
          </w:p>
        </w:tc>
        <w:tc>
          <w:tcPr>
            <w:tcW w:w="0" w:type="auto"/>
            <w:tcBorders>
              <w:top w:val="nil"/>
              <w:left w:val="nil"/>
              <w:bottom w:val="single" w:sz="4" w:space="0" w:color="auto"/>
              <w:right w:val="single" w:sz="4" w:space="0" w:color="auto"/>
            </w:tcBorders>
            <w:shd w:val="clear" w:color="auto" w:fill="auto"/>
            <w:noWrap/>
            <w:vAlign w:val="bottom"/>
            <w:hideMark/>
          </w:tcPr>
          <w:p w14:paraId="0D046675"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38500,00</w:t>
            </w:r>
          </w:p>
        </w:tc>
      </w:tr>
      <w:tr w:rsidR="005F64B9" w:rsidRPr="00604DA4" w14:paraId="6BC06E0A"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60F4F3"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06605</w:t>
            </w:r>
          </w:p>
        </w:tc>
        <w:tc>
          <w:tcPr>
            <w:tcW w:w="0" w:type="auto"/>
            <w:tcBorders>
              <w:top w:val="nil"/>
              <w:left w:val="nil"/>
              <w:bottom w:val="single" w:sz="4" w:space="0" w:color="auto"/>
              <w:right w:val="single" w:sz="4" w:space="0" w:color="auto"/>
            </w:tcBorders>
            <w:shd w:val="clear" w:color="auto" w:fill="auto"/>
            <w:noWrap/>
            <w:vAlign w:val="bottom"/>
            <w:hideMark/>
          </w:tcPr>
          <w:p w14:paraId="50A1CDE4"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Muud elamu- ja kommunaalmajanduse tegevus</w:t>
            </w:r>
          </w:p>
        </w:tc>
        <w:tc>
          <w:tcPr>
            <w:tcW w:w="0" w:type="auto"/>
            <w:tcBorders>
              <w:top w:val="nil"/>
              <w:left w:val="nil"/>
              <w:bottom w:val="single" w:sz="4" w:space="0" w:color="auto"/>
              <w:right w:val="single" w:sz="4" w:space="0" w:color="auto"/>
            </w:tcBorders>
            <w:shd w:val="clear" w:color="auto" w:fill="auto"/>
            <w:noWrap/>
            <w:vAlign w:val="bottom"/>
            <w:hideMark/>
          </w:tcPr>
          <w:p w14:paraId="6A6485D5"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655139,00</w:t>
            </w:r>
          </w:p>
        </w:tc>
        <w:tc>
          <w:tcPr>
            <w:tcW w:w="0" w:type="auto"/>
            <w:tcBorders>
              <w:top w:val="nil"/>
              <w:left w:val="nil"/>
              <w:bottom w:val="single" w:sz="4" w:space="0" w:color="auto"/>
              <w:right w:val="single" w:sz="4" w:space="0" w:color="auto"/>
            </w:tcBorders>
            <w:shd w:val="clear" w:color="auto" w:fill="auto"/>
            <w:noWrap/>
            <w:vAlign w:val="bottom"/>
            <w:hideMark/>
          </w:tcPr>
          <w:p w14:paraId="2D6F2CB3"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620842,13</w:t>
            </w:r>
          </w:p>
        </w:tc>
        <w:tc>
          <w:tcPr>
            <w:tcW w:w="0" w:type="auto"/>
            <w:tcBorders>
              <w:top w:val="nil"/>
              <w:left w:val="nil"/>
              <w:bottom w:val="single" w:sz="4" w:space="0" w:color="auto"/>
              <w:right w:val="single" w:sz="4" w:space="0" w:color="auto"/>
            </w:tcBorders>
            <w:shd w:val="clear" w:color="auto" w:fill="auto"/>
            <w:noWrap/>
            <w:vAlign w:val="bottom"/>
            <w:hideMark/>
          </w:tcPr>
          <w:p w14:paraId="1D128D38" w14:textId="7DCEBD27" w:rsidR="005F64B9" w:rsidRPr="00604DA4" w:rsidRDefault="00ED0077" w:rsidP="005F64B9">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627111</w:t>
            </w:r>
            <w:r w:rsidR="005F64B9" w:rsidRPr="00604DA4">
              <w:rPr>
                <w:rFonts w:ascii="Times New Roman" w:eastAsia="Times New Roman" w:hAnsi="Times New Roman" w:cs="Times New Roman"/>
                <w:b/>
                <w:bCs/>
                <w:lang w:eastAsia="et-EE"/>
              </w:rPr>
              <w:t>,00</w:t>
            </w:r>
          </w:p>
        </w:tc>
      </w:tr>
      <w:tr w:rsidR="005F64B9" w:rsidRPr="00604DA4" w14:paraId="49FC48FE"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4A6786"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0" w:type="auto"/>
            <w:tcBorders>
              <w:top w:val="nil"/>
              <w:left w:val="nil"/>
              <w:bottom w:val="single" w:sz="4" w:space="0" w:color="auto"/>
              <w:right w:val="single" w:sz="4" w:space="0" w:color="auto"/>
            </w:tcBorders>
            <w:shd w:val="clear" w:color="auto" w:fill="auto"/>
            <w:noWrap/>
            <w:vAlign w:val="bottom"/>
            <w:hideMark/>
          </w:tcPr>
          <w:p w14:paraId="51725D1D"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0" w:type="auto"/>
            <w:tcBorders>
              <w:top w:val="nil"/>
              <w:left w:val="nil"/>
              <w:bottom w:val="single" w:sz="4" w:space="0" w:color="auto"/>
              <w:right w:val="single" w:sz="4" w:space="0" w:color="auto"/>
            </w:tcBorders>
            <w:shd w:val="clear" w:color="auto" w:fill="auto"/>
            <w:noWrap/>
            <w:vAlign w:val="bottom"/>
            <w:hideMark/>
          </w:tcPr>
          <w:p w14:paraId="2B6B0EC8"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322546,00</w:t>
            </w:r>
          </w:p>
        </w:tc>
        <w:tc>
          <w:tcPr>
            <w:tcW w:w="0" w:type="auto"/>
            <w:tcBorders>
              <w:top w:val="nil"/>
              <w:left w:val="nil"/>
              <w:bottom w:val="single" w:sz="4" w:space="0" w:color="auto"/>
              <w:right w:val="single" w:sz="4" w:space="0" w:color="auto"/>
            </w:tcBorders>
            <w:shd w:val="clear" w:color="auto" w:fill="auto"/>
            <w:noWrap/>
            <w:vAlign w:val="bottom"/>
            <w:hideMark/>
          </w:tcPr>
          <w:p w14:paraId="4522E20D"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317818,08</w:t>
            </w:r>
          </w:p>
        </w:tc>
        <w:tc>
          <w:tcPr>
            <w:tcW w:w="0" w:type="auto"/>
            <w:tcBorders>
              <w:top w:val="nil"/>
              <w:left w:val="nil"/>
              <w:bottom w:val="single" w:sz="4" w:space="0" w:color="auto"/>
              <w:right w:val="single" w:sz="4" w:space="0" w:color="auto"/>
            </w:tcBorders>
            <w:shd w:val="clear" w:color="auto" w:fill="auto"/>
            <w:noWrap/>
            <w:vAlign w:val="bottom"/>
            <w:hideMark/>
          </w:tcPr>
          <w:p w14:paraId="6646ECEE"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353564,00</w:t>
            </w:r>
          </w:p>
        </w:tc>
      </w:tr>
      <w:tr w:rsidR="005F64B9" w:rsidRPr="00604DA4" w14:paraId="666841F5"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890CA4"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1AB6DDA7"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7461FCB2"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140707,00</w:t>
            </w:r>
          </w:p>
        </w:tc>
        <w:tc>
          <w:tcPr>
            <w:tcW w:w="0" w:type="auto"/>
            <w:tcBorders>
              <w:top w:val="nil"/>
              <w:left w:val="nil"/>
              <w:bottom w:val="single" w:sz="4" w:space="0" w:color="auto"/>
              <w:right w:val="single" w:sz="4" w:space="0" w:color="auto"/>
            </w:tcBorders>
            <w:shd w:val="clear" w:color="auto" w:fill="auto"/>
            <w:noWrap/>
            <w:vAlign w:val="bottom"/>
            <w:hideMark/>
          </w:tcPr>
          <w:p w14:paraId="6E283F3C"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147843,18</w:t>
            </w:r>
          </w:p>
        </w:tc>
        <w:tc>
          <w:tcPr>
            <w:tcW w:w="0" w:type="auto"/>
            <w:tcBorders>
              <w:top w:val="nil"/>
              <w:left w:val="nil"/>
              <w:bottom w:val="single" w:sz="4" w:space="0" w:color="auto"/>
              <w:right w:val="single" w:sz="4" w:space="0" w:color="auto"/>
            </w:tcBorders>
            <w:shd w:val="clear" w:color="auto" w:fill="auto"/>
            <w:noWrap/>
            <w:vAlign w:val="bottom"/>
            <w:hideMark/>
          </w:tcPr>
          <w:p w14:paraId="190EC355"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200120,00</w:t>
            </w:r>
          </w:p>
        </w:tc>
      </w:tr>
      <w:tr w:rsidR="005F64B9" w:rsidRPr="00604DA4" w14:paraId="5E6FC4F5"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B7490B"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60</w:t>
            </w:r>
          </w:p>
        </w:tc>
        <w:tc>
          <w:tcPr>
            <w:tcW w:w="0" w:type="auto"/>
            <w:tcBorders>
              <w:top w:val="nil"/>
              <w:left w:val="nil"/>
              <w:bottom w:val="single" w:sz="4" w:space="0" w:color="auto"/>
              <w:right w:val="single" w:sz="4" w:space="0" w:color="auto"/>
            </w:tcBorders>
            <w:shd w:val="clear" w:color="auto" w:fill="auto"/>
            <w:noWrap/>
            <w:vAlign w:val="bottom"/>
            <w:hideMark/>
          </w:tcPr>
          <w:p w14:paraId="3A79FA32"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tegevuskulud</w:t>
            </w:r>
          </w:p>
        </w:tc>
        <w:tc>
          <w:tcPr>
            <w:tcW w:w="0" w:type="auto"/>
            <w:tcBorders>
              <w:top w:val="nil"/>
              <w:left w:val="nil"/>
              <w:bottom w:val="single" w:sz="4" w:space="0" w:color="auto"/>
              <w:right w:val="single" w:sz="4" w:space="0" w:color="auto"/>
            </w:tcBorders>
            <w:shd w:val="clear" w:color="auto" w:fill="auto"/>
            <w:noWrap/>
            <w:vAlign w:val="bottom"/>
            <w:hideMark/>
          </w:tcPr>
          <w:p w14:paraId="748029C7"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3501,00</w:t>
            </w:r>
          </w:p>
        </w:tc>
        <w:tc>
          <w:tcPr>
            <w:tcW w:w="0" w:type="auto"/>
            <w:tcBorders>
              <w:top w:val="nil"/>
              <w:left w:val="nil"/>
              <w:bottom w:val="single" w:sz="4" w:space="0" w:color="auto"/>
              <w:right w:val="single" w:sz="4" w:space="0" w:color="auto"/>
            </w:tcBorders>
            <w:shd w:val="clear" w:color="auto" w:fill="auto"/>
            <w:noWrap/>
            <w:vAlign w:val="bottom"/>
            <w:hideMark/>
          </w:tcPr>
          <w:p w14:paraId="73CF9A6C"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2499,58</w:t>
            </w:r>
          </w:p>
        </w:tc>
        <w:tc>
          <w:tcPr>
            <w:tcW w:w="0" w:type="auto"/>
            <w:tcBorders>
              <w:top w:val="nil"/>
              <w:left w:val="nil"/>
              <w:bottom w:val="single" w:sz="4" w:space="0" w:color="auto"/>
              <w:right w:val="single" w:sz="4" w:space="0" w:color="auto"/>
            </w:tcBorders>
            <w:shd w:val="clear" w:color="auto" w:fill="auto"/>
            <w:noWrap/>
            <w:vAlign w:val="bottom"/>
            <w:hideMark/>
          </w:tcPr>
          <w:p w14:paraId="7E64070F"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5F64B9" w:rsidRPr="00604DA4" w14:paraId="3C7B02FE"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E3C43F" w14:textId="77777777" w:rsidR="005F64B9" w:rsidRPr="00604DA4" w:rsidRDefault="005F64B9" w:rsidP="005F64B9">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3CEC652D" w14:textId="77777777" w:rsidR="005F64B9" w:rsidRPr="00604DA4" w:rsidRDefault="005F64B9" w:rsidP="005F64B9">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Investeerimistegevus</w:t>
            </w:r>
          </w:p>
        </w:tc>
        <w:tc>
          <w:tcPr>
            <w:tcW w:w="0" w:type="auto"/>
            <w:tcBorders>
              <w:top w:val="nil"/>
              <w:left w:val="nil"/>
              <w:bottom w:val="single" w:sz="4" w:space="0" w:color="auto"/>
              <w:right w:val="single" w:sz="4" w:space="0" w:color="auto"/>
            </w:tcBorders>
            <w:shd w:val="clear" w:color="auto" w:fill="auto"/>
            <w:noWrap/>
            <w:vAlign w:val="bottom"/>
            <w:hideMark/>
          </w:tcPr>
          <w:p w14:paraId="53F24358"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188385,00</w:t>
            </w:r>
          </w:p>
        </w:tc>
        <w:tc>
          <w:tcPr>
            <w:tcW w:w="0" w:type="auto"/>
            <w:tcBorders>
              <w:top w:val="nil"/>
              <w:left w:val="nil"/>
              <w:bottom w:val="single" w:sz="4" w:space="0" w:color="auto"/>
              <w:right w:val="single" w:sz="4" w:space="0" w:color="auto"/>
            </w:tcBorders>
            <w:shd w:val="clear" w:color="auto" w:fill="auto"/>
            <w:noWrap/>
            <w:vAlign w:val="bottom"/>
            <w:hideMark/>
          </w:tcPr>
          <w:p w14:paraId="100E5DAA"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74347,51</w:t>
            </w:r>
          </w:p>
        </w:tc>
        <w:tc>
          <w:tcPr>
            <w:tcW w:w="0" w:type="auto"/>
            <w:tcBorders>
              <w:top w:val="nil"/>
              <w:left w:val="nil"/>
              <w:bottom w:val="single" w:sz="4" w:space="0" w:color="auto"/>
              <w:right w:val="single" w:sz="4" w:space="0" w:color="auto"/>
            </w:tcBorders>
            <w:shd w:val="clear" w:color="auto" w:fill="auto"/>
            <w:noWrap/>
            <w:vAlign w:val="bottom"/>
            <w:hideMark/>
          </w:tcPr>
          <w:p w14:paraId="122BFC4E" w14:textId="7F85E3FB" w:rsidR="005F64B9" w:rsidRPr="00604DA4" w:rsidRDefault="00ED0077" w:rsidP="005F64B9">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73427,00</w:t>
            </w:r>
          </w:p>
        </w:tc>
      </w:tr>
      <w:tr w:rsidR="005F64B9" w:rsidRPr="00604DA4" w14:paraId="627D9B3F"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2EAF20"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0" w:type="auto"/>
            <w:tcBorders>
              <w:top w:val="nil"/>
              <w:left w:val="nil"/>
              <w:bottom w:val="single" w:sz="4" w:space="0" w:color="auto"/>
              <w:right w:val="single" w:sz="4" w:space="0" w:color="auto"/>
            </w:tcBorders>
            <w:shd w:val="clear" w:color="auto" w:fill="auto"/>
            <w:noWrap/>
            <w:vAlign w:val="bottom"/>
            <w:hideMark/>
          </w:tcPr>
          <w:p w14:paraId="58014B32"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0" w:type="auto"/>
            <w:tcBorders>
              <w:top w:val="nil"/>
              <w:left w:val="nil"/>
              <w:bottom w:val="single" w:sz="4" w:space="0" w:color="auto"/>
              <w:right w:val="single" w:sz="4" w:space="0" w:color="auto"/>
            </w:tcBorders>
            <w:shd w:val="clear" w:color="auto" w:fill="auto"/>
            <w:noWrap/>
            <w:vAlign w:val="bottom"/>
            <w:hideMark/>
          </w:tcPr>
          <w:p w14:paraId="44AE9E92"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188385,00</w:t>
            </w:r>
          </w:p>
        </w:tc>
        <w:tc>
          <w:tcPr>
            <w:tcW w:w="0" w:type="auto"/>
            <w:tcBorders>
              <w:top w:val="nil"/>
              <w:left w:val="nil"/>
              <w:bottom w:val="single" w:sz="4" w:space="0" w:color="auto"/>
              <w:right w:val="single" w:sz="4" w:space="0" w:color="auto"/>
            </w:tcBorders>
            <w:shd w:val="clear" w:color="auto" w:fill="auto"/>
            <w:noWrap/>
            <w:vAlign w:val="bottom"/>
            <w:hideMark/>
          </w:tcPr>
          <w:p w14:paraId="7A0625F8"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152681,29</w:t>
            </w:r>
          </w:p>
        </w:tc>
        <w:tc>
          <w:tcPr>
            <w:tcW w:w="0" w:type="auto"/>
            <w:tcBorders>
              <w:top w:val="nil"/>
              <w:left w:val="nil"/>
              <w:bottom w:val="single" w:sz="4" w:space="0" w:color="auto"/>
              <w:right w:val="single" w:sz="4" w:space="0" w:color="auto"/>
            </w:tcBorders>
            <w:shd w:val="clear" w:color="auto" w:fill="auto"/>
            <w:noWrap/>
            <w:vAlign w:val="bottom"/>
            <w:hideMark/>
          </w:tcPr>
          <w:p w14:paraId="58EBA09D" w14:textId="5EB66D44" w:rsidR="005F64B9" w:rsidRPr="00604DA4" w:rsidRDefault="00ED0077" w:rsidP="005F64B9">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73427</w:t>
            </w:r>
            <w:r w:rsidR="005F64B9" w:rsidRPr="00604DA4">
              <w:rPr>
                <w:rFonts w:ascii="Times New Roman" w:eastAsia="Times New Roman" w:hAnsi="Times New Roman" w:cs="Times New Roman"/>
                <w:lang w:eastAsia="et-EE"/>
              </w:rPr>
              <w:t>,00</w:t>
            </w:r>
          </w:p>
        </w:tc>
      </w:tr>
      <w:tr w:rsidR="005F64B9" w:rsidRPr="00604DA4" w14:paraId="73B2D47D"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B9B587"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w:t>
            </w:r>
          </w:p>
        </w:tc>
        <w:tc>
          <w:tcPr>
            <w:tcW w:w="0" w:type="auto"/>
            <w:tcBorders>
              <w:top w:val="nil"/>
              <w:left w:val="nil"/>
              <w:bottom w:val="single" w:sz="4" w:space="0" w:color="auto"/>
              <w:right w:val="single" w:sz="4" w:space="0" w:color="auto"/>
            </w:tcBorders>
            <w:shd w:val="clear" w:color="auto" w:fill="auto"/>
            <w:noWrap/>
            <w:vAlign w:val="bottom"/>
            <w:hideMark/>
          </w:tcPr>
          <w:p w14:paraId="7A75B642"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Saadud toetused</w:t>
            </w:r>
          </w:p>
        </w:tc>
        <w:tc>
          <w:tcPr>
            <w:tcW w:w="0" w:type="auto"/>
            <w:tcBorders>
              <w:top w:val="nil"/>
              <w:left w:val="nil"/>
              <w:bottom w:val="single" w:sz="4" w:space="0" w:color="auto"/>
              <w:right w:val="single" w:sz="4" w:space="0" w:color="auto"/>
            </w:tcBorders>
            <w:shd w:val="clear" w:color="auto" w:fill="auto"/>
            <w:noWrap/>
            <w:vAlign w:val="bottom"/>
            <w:hideMark/>
          </w:tcPr>
          <w:p w14:paraId="10DE075A"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0" w:type="auto"/>
            <w:tcBorders>
              <w:top w:val="nil"/>
              <w:left w:val="nil"/>
              <w:bottom w:val="single" w:sz="4" w:space="0" w:color="auto"/>
              <w:right w:val="single" w:sz="4" w:space="0" w:color="auto"/>
            </w:tcBorders>
            <w:shd w:val="clear" w:color="auto" w:fill="auto"/>
            <w:noWrap/>
            <w:vAlign w:val="bottom"/>
            <w:hideMark/>
          </w:tcPr>
          <w:p w14:paraId="30CCC776"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-78333,78</w:t>
            </w:r>
          </w:p>
        </w:tc>
        <w:tc>
          <w:tcPr>
            <w:tcW w:w="0" w:type="auto"/>
            <w:tcBorders>
              <w:top w:val="nil"/>
              <w:left w:val="nil"/>
              <w:bottom w:val="single" w:sz="4" w:space="0" w:color="auto"/>
              <w:right w:val="single" w:sz="4" w:space="0" w:color="auto"/>
            </w:tcBorders>
            <w:shd w:val="clear" w:color="auto" w:fill="auto"/>
            <w:noWrap/>
            <w:vAlign w:val="bottom"/>
            <w:hideMark/>
          </w:tcPr>
          <w:p w14:paraId="3B0CC373"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bl>
    <w:p w14:paraId="2E8EA4B7" w14:textId="77777777" w:rsidR="00E55E7B" w:rsidRPr="003E46E3" w:rsidRDefault="00E55E7B" w:rsidP="009F2CEA">
      <w:pPr>
        <w:autoSpaceDE w:val="0"/>
        <w:autoSpaceDN w:val="0"/>
        <w:adjustRightInd w:val="0"/>
        <w:rPr>
          <w:rFonts w:ascii="Times New Roman" w:hAnsi="Times New Roman" w:cs="Times New Roman"/>
          <w:color w:val="000000"/>
        </w:rPr>
      </w:pPr>
    </w:p>
    <w:p w14:paraId="3151CA23" w14:textId="77777777" w:rsidR="007537CA" w:rsidRPr="003E46E3" w:rsidRDefault="00374194" w:rsidP="009F2CEA">
      <w:p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t xml:space="preserve">Elamu- ja kommunaalmajanduse kulude all on kajastatud kogu majandusosakonna kulud,  mis hõlmavad kogu valla territooriumil </w:t>
      </w:r>
      <w:r w:rsidR="002D5288" w:rsidRPr="003E46E3">
        <w:rPr>
          <w:rFonts w:ascii="Times New Roman" w:hAnsi="Times New Roman" w:cs="Times New Roman"/>
          <w:color w:val="000000"/>
        </w:rPr>
        <w:t xml:space="preserve">teostatavat heakorda, kalmistuste ja  sauna tegevust. </w:t>
      </w:r>
    </w:p>
    <w:p w14:paraId="29C46966" w14:textId="77777777" w:rsidR="002D5288" w:rsidRPr="003E46E3" w:rsidRDefault="002D5288" w:rsidP="009F2CEA">
      <w:pPr>
        <w:autoSpaceDE w:val="0"/>
        <w:autoSpaceDN w:val="0"/>
        <w:adjustRightInd w:val="0"/>
        <w:rPr>
          <w:rFonts w:ascii="Times New Roman" w:hAnsi="Times New Roman" w:cs="Times New Roman"/>
          <w:i/>
          <w:color w:val="000000"/>
        </w:rPr>
      </w:pPr>
      <w:r w:rsidRPr="003E46E3">
        <w:rPr>
          <w:rFonts w:ascii="Times New Roman" w:hAnsi="Times New Roman" w:cs="Times New Roman"/>
          <w:i/>
          <w:color w:val="000000"/>
        </w:rPr>
        <w:t>07 Tervishoid</w:t>
      </w:r>
    </w:p>
    <w:tbl>
      <w:tblPr>
        <w:tblW w:w="0" w:type="auto"/>
        <w:tblInd w:w="75" w:type="dxa"/>
        <w:tblCellMar>
          <w:left w:w="70" w:type="dxa"/>
          <w:right w:w="70" w:type="dxa"/>
        </w:tblCellMar>
        <w:tblLook w:val="04A0" w:firstRow="1" w:lastRow="0" w:firstColumn="1" w:lastColumn="0" w:noHBand="0" w:noVBand="1"/>
      </w:tblPr>
      <w:tblGrid>
        <w:gridCol w:w="690"/>
        <w:gridCol w:w="3948"/>
        <w:gridCol w:w="1280"/>
        <w:gridCol w:w="1522"/>
        <w:gridCol w:w="1547"/>
      </w:tblGrid>
      <w:tr w:rsidR="005F64B9" w:rsidRPr="00604DA4" w14:paraId="694BD8E3" w14:textId="77777777" w:rsidTr="005F64B9">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C28DF"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Peipsiääre valla 2022. aasta eelarve eelnõu</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088E368"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 xml:space="preserve">2021. a eelarve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E88D1F0"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2021. a eelarve täitmine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1EAD721" w14:textId="77777777" w:rsidR="005F64B9" w:rsidRPr="00604DA4" w:rsidRDefault="005F64B9" w:rsidP="005F64B9">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2022. a eelarve taotlused</w:t>
            </w:r>
          </w:p>
        </w:tc>
      </w:tr>
      <w:tr w:rsidR="005F64B9" w:rsidRPr="00604DA4" w14:paraId="0EDC162B" w14:textId="77777777" w:rsidTr="005F64B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C7CBF"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07600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DA5DAA" w14:textId="77777777" w:rsidR="005F64B9" w:rsidRPr="00604DA4" w:rsidRDefault="005F64B9" w:rsidP="005F64B9">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Muu tervishoid, sh tervishoiu haldamine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481806"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834420,00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CE9324"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632904,22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EFBAC0" w14:textId="77777777" w:rsidR="005F64B9" w:rsidRPr="00604DA4" w:rsidRDefault="005F64B9" w:rsidP="005F64B9">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104000,00</w:t>
            </w:r>
          </w:p>
        </w:tc>
      </w:tr>
      <w:tr w:rsidR="005F64B9" w:rsidRPr="00604DA4" w14:paraId="2766D776"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4B2EDD"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5B519373"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63928156"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35420,00</w:t>
            </w:r>
          </w:p>
        </w:tc>
        <w:tc>
          <w:tcPr>
            <w:tcW w:w="0" w:type="auto"/>
            <w:tcBorders>
              <w:top w:val="nil"/>
              <w:left w:val="nil"/>
              <w:bottom w:val="single" w:sz="4" w:space="0" w:color="auto"/>
              <w:right w:val="single" w:sz="4" w:space="0" w:color="auto"/>
            </w:tcBorders>
            <w:shd w:val="clear" w:color="auto" w:fill="auto"/>
            <w:noWrap/>
            <w:vAlign w:val="bottom"/>
            <w:hideMark/>
          </w:tcPr>
          <w:p w14:paraId="0678A2ED"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36677,57</w:t>
            </w:r>
          </w:p>
        </w:tc>
        <w:tc>
          <w:tcPr>
            <w:tcW w:w="0" w:type="auto"/>
            <w:tcBorders>
              <w:top w:val="nil"/>
              <w:left w:val="nil"/>
              <w:bottom w:val="single" w:sz="4" w:space="0" w:color="auto"/>
              <w:right w:val="single" w:sz="4" w:space="0" w:color="auto"/>
            </w:tcBorders>
            <w:shd w:val="clear" w:color="auto" w:fill="auto"/>
            <w:noWrap/>
            <w:vAlign w:val="bottom"/>
            <w:hideMark/>
          </w:tcPr>
          <w:p w14:paraId="5D0F1A0A"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34000,00</w:t>
            </w:r>
          </w:p>
        </w:tc>
      </w:tr>
      <w:tr w:rsidR="005F64B9" w:rsidRPr="00604DA4" w14:paraId="19044FC7"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649DF0" w14:textId="77777777" w:rsidR="005F64B9" w:rsidRPr="00604DA4" w:rsidRDefault="005F64B9" w:rsidP="005F64B9">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420BD262" w14:textId="77777777" w:rsidR="005F64B9" w:rsidRPr="00604DA4" w:rsidRDefault="005F64B9" w:rsidP="005F64B9">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Investeerimistegevus</w:t>
            </w:r>
          </w:p>
        </w:tc>
        <w:tc>
          <w:tcPr>
            <w:tcW w:w="0" w:type="auto"/>
            <w:tcBorders>
              <w:top w:val="nil"/>
              <w:left w:val="nil"/>
              <w:bottom w:val="single" w:sz="4" w:space="0" w:color="auto"/>
              <w:right w:val="single" w:sz="4" w:space="0" w:color="auto"/>
            </w:tcBorders>
            <w:shd w:val="clear" w:color="auto" w:fill="auto"/>
            <w:noWrap/>
            <w:vAlign w:val="bottom"/>
            <w:hideMark/>
          </w:tcPr>
          <w:p w14:paraId="5A92DD68" w14:textId="77777777" w:rsidR="005F64B9" w:rsidRPr="00604DA4" w:rsidRDefault="005F64B9" w:rsidP="005F64B9">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244000,00</w:t>
            </w:r>
          </w:p>
        </w:tc>
        <w:tc>
          <w:tcPr>
            <w:tcW w:w="0" w:type="auto"/>
            <w:tcBorders>
              <w:top w:val="nil"/>
              <w:left w:val="nil"/>
              <w:bottom w:val="single" w:sz="4" w:space="0" w:color="auto"/>
              <w:right w:val="single" w:sz="4" w:space="0" w:color="auto"/>
            </w:tcBorders>
            <w:shd w:val="clear" w:color="auto" w:fill="auto"/>
            <w:noWrap/>
            <w:vAlign w:val="bottom"/>
            <w:hideMark/>
          </w:tcPr>
          <w:p w14:paraId="4F44B686" w14:textId="77777777" w:rsidR="005F64B9" w:rsidRPr="00604DA4" w:rsidRDefault="005F64B9" w:rsidP="005F64B9">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596226,65</w:t>
            </w:r>
          </w:p>
        </w:tc>
        <w:tc>
          <w:tcPr>
            <w:tcW w:w="0" w:type="auto"/>
            <w:tcBorders>
              <w:top w:val="nil"/>
              <w:left w:val="nil"/>
              <w:bottom w:val="single" w:sz="4" w:space="0" w:color="auto"/>
              <w:right w:val="single" w:sz="4" w:space="0" w:color="auto"/>
            </w:tcBorders>
            <w:shd w:val="clear" w:color="auto" w:fill="auto"/>
            <w:noWrap/>
            <w:vAlign w:val="bottom"/>
            <w:hideMark/>
          </w:tcPr>
          <w:p w14:paraId="1A1B010F" w14:textId="77777777" w:rsidR="005F64B9" w:rsidRPr="00604DA4" w:rsidRDefault="005F64B9" w:rsidP="005F64B9">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70000,00</w:t>
            </w:r>
          </w:p>
        </w:tc>
      </w:tr>
      <w:tr w:rsidR="005F64B9" w:rsidRPr="00604DA4" w14:paraId="0A26E616"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754907"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0" w:type="auto"/>
            <w:tcBorders>
              <w:top w:val="nil"/>
              <w:left w:val="nil"/>
              <w:bottom w:val="single" w:sz="4" w:space="0" w:color="auto"/>
              <w:right w:val="single" w:sz="4" w:space="0" w:color="auto"/>
            </w:tcBorders>
            <w:shd w:val="clear" w:color="auto" w:fill="auto"/>
            <w:noWrap/>
            <w:vAlign w:val="bottom"/>
            <w:hideMark/>
          </w:tcPr>
          <w:p w14:paraId="0F7F732E"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0" w:type="auto"/>
            <w:tcBorders>
              <w:top w:val="nil"/>
              <w:left w:val="nil"/>
              <w:bottom w:val="single" w:sz="4" w:space="0" w:color="auto"/>
              <w:right w:val="single" w:sz="4" w:space="0" w:color="auto"/>
            </w:tcBorders>
            <w:shd w:val="clear" w:color="auto" w:fill="auto"/>
            <w:noWrap/>
            <w:vAlign w:val="bottom"/>
            <w:hideMark/>
          </w:tcPr>
          <w:p w14:paraId="277252D3"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799000,00</w:t>
            </w:r>
          </w:p>
        </w:tc>
        <w:tc>
          <w:tcPr>
            <w:tcW w:w="0" w:type="auto"/>
            <w:tcBorders>
              <w:top w:val="nil"/>
              <w:left w:val="nil"/>
              <w:bottom w:val="single" w:sz="4" w:space="0" w:color="auto"/>
              <w:right w:val="single" w:sz="4" w:space="0" w:color="auto"/>
            </w:tcBorders>
            <w:shd w:val="clear" w:color="auto" w:fill="auto"/>
            <w:noWrap/>
            <w:vAlign w:val="bottom"/>
            <w:hideMark/>
          </w:tcPr>
          <w:p w14:paraId="67E03B72"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596226,65</w:t>
            </w:r>
          </w:p>
        </w:tc>
        <w:tc>
          <w:tcPr>
            <w:tcW w:w="0" w:type="auto"/>
            <w:tcBorders>
              <w:top w:val="nil"/>
              <w:left w:val="nil"/>
              <w:bottom w:val="single" w:sz="4" w:space="0" w:color="auto"/>
              <w:right w:val="single" w:sz="4" w:space="0" w:color="auto"/>
            </w:tcBorders>
            <w:shd w:val="clear" w:color="auto" w:fill="auto"/>
            <w:noWrap/>
            <w:vAlign w:val="bottom"/>
            <w:hideMark/>
          </w:tcPr>
          <w:p w14:paraId="2055799B"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70000,00</w:t>
            </w:r>
          </w:p>
        </w:tc>
      </w:tr>
      <w:tr w:rsidR="005F64B9" w:rsidRPr="00604DA4" w14:paraId="67E084AB" w14:textId="77777777" w:rsidTr="005F64B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558501"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w:t>
            </w:r>
          </w:p>
        </w:tc>
        <w:tc>
          <w:tcPr>
            <w:tcW w:w="0" w:type="auto"/>
            <w:tcBorders>
              <w:top w:val="nil"/>
              <w:left w:val="nil"/>
              <w:bottom w:val="single" w:sz="4" w:space="0" w:color="auto"/>
              <w:right w:val="single" w:sz="4" w:space="0" w:color="auto"/>
            </w:tcBorders>
            <w:shd w:val="clear" w:color="auto" w:fill="auto"/>
            <w:noWrap/>
            <w:vAlign w:val="bottom"/>
            <w:hideMark/>
          </w:tcPr>
          <w:p w14:paraId="18DC34E2" w14:textId="77777777" w:rsidR="005F64B9" w:rsidRPr="00604DA4" w:rsidRDefault="005F64B9" w:rsidP="005F64B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Saadud toetused</w:t>
            </w:r>
          </w:p>
        </w:tc>
        <w:tc>
          <w:tcPr>
            <w:tcW w:w="0" w:type="auto"/>
            <w:tcBorders>
              <w:top w:val="nil"/>
              <w:left w:val="nil"/>
              <w:bottom w:val="single" w:sz="4" w:space="0" w:color="auto"/>
              <w:right w:val="single" w:sz="4" w:space="0" w:color="auto"/>
            </w:tcBorders>
            <w:shd w:val="clear" w:color="auto" w:fill="auto"/>
            <w:noWrap/>
            <w:vAlign w:val="bottom"/>
            <w:hideMark/>
          </w:tcPr>
          <w:p w14:paraId="52E57A72"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-555000,00</w:t>
            </w:r>
          </w:p>
        </w:tc>
        <w:tc>
          <w:tcPr>
            <w:tcW w:w="0" w:type="auto"/>
            <w:tcBorders>
              <w:top w:val="nil"/>
              <w:left w:val="nil"/>
              <w:bottom w:val="single" w:sz="4" w:space="0" w:color="auto"/>
              <w:right w:val="single" w:sz="4" w:space="0" w:color="auto"/>
            </w:tcBorders>
            <w:shd w:val="clear" w:color="auto" w:fill="auto"/>
            <w:noWrap/>
            <w:vAlign w:val="bottom"/>
            <w:hideMark/>
          </w:tcPr>
          <w:p w14:paraId="48975808"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0" w:type="auto"/>
            <w:tcBorders>
              <w:top w:val="nil"/>
              <w:left w:val="nil"/>
              <w:bottom w:val="single" w:sz="4" w:space="0" w:color="auto"/>
              <w:right w:val="single" w:sz="4" w:space="0" w:color="auto"/>
            </w:tcBorders>
            <w:shd w:val="clear" w:color="auto" w:fill="auto"/>
            <w:noWrap/>
            <w:vAlign w:val="bottom"/>
            <w:hideMark/>
          </w:tcPr>
          <w:p w14:paraId="711904F8" w14:textId="77777777" w:rsidR="005F64B9" w:rsidRPr="00604DA4" w:rsidRDefault="005F64B9" w:rsidP="005F64B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bl>
    <w:p w14:paraId="2B4E8796" w14:textId="77777777" w:rsidR="003E46E3" w:rsidRDefault="003E46E3" w:rsidP="009F2CEA">
      <w:pPr>
        <w:autoSpaceDE w:val="0"/>
        <w:autoSpaceDN w:val="0"/>
        <w:adjustRightInd w:val="0"/>
        <w:rPr>
          <w:rFonts w:ascii="Times New Roman" w:hAnsi="Times New Roman" w:cs="Times New Roman"/>
          <w:i/>
          <w:color w:val="000000"/>
        </w:rPr>
      </w:pPr>
    </w:p>
    <w:p w14:paraId="7EB45BCE" w14:textId="77777777" w:rsidR="0031180E" w:rsidRPr="003E46E3" w:rsidRDefault="003E46E3" w:rsidP="009F2CEA">
      <w:pPr>
        <w:autoSpaceDE w:val="0"/>
        <w:autoSpaceDN w:val="0"/>
        <w:adjustRightInd w:val="0"/>
        <w:rPr>
          <w:rFonts w:ascii="Times New Roman" w:hAnsi="Times New Roman" w:cs="Times New Roman"/>
          <w:bCs/>
          <w:i/>
          <w:color w:val="373A3C"/>
          <w:shd w:val="clear" w:color="auto" w:fill="F7F7F7"/>
        </w:rPr>
      </w:pPr>
      <w:r>
        <w:rPr>
          <w:rStyle w:val="mono"/>
          <w:rFonts w:ascii="Times New Roman" w:hAnsi="Times New Roman" w:cs="Times New Roman"/>
          <w:bCs/>
          <w:i/>
          <w:color w:val="373A3C"/>
          <w:shd w:val="clear" w:color="auto" w:fill="F7F7F7"/>
        </w:rPr>
        <w:t>0</w:t>
      </w:r>
      <w:r w:rsidR="00B8767D" w:rsidRPr="003E46E3">
        <w:rPr>
          <w:rStyle w:val="mono"/>
          <w:rFonts w:ascii="Times New Roman" w:hAnsi="Times New Roman" w:cs="Times New Roman"/>
          <w:bCs/>
          <w:i/>
          <w:color w:val="373A3C"/>
          <w:shd w:val="clear" w:color="auto" w:fill="F7F7F7"/>
        </w:rPr>
        <w:t>8</w:t>
      </w:r>
      <w:r w:rsidR="00B8767D" w:rsidRPr="003E46E3">
        <w:rPr>
          <w:rFonts w:ascii="Times New Roman" w:hAnsi="Times New Roman" w:cs="Times New Roman"/>
          <w:bCs/>
          <w:i/>
          <w:color w:val="373A3C"/>
          <w:shd w:val="clear" w:color="auto" w:fill="F7F7F7"/>
        </w:rPr>
        <w:t> Vaba aeg, kultuur, religioo</w:t>
      </w:r>
      <w:r>
        <w:rPr>
          <w:rFonts w:ascii="Times New Roman" w:hAnsi="Times New Roman" w:cs="Times New Roman"/>
          <w:bCs/>
          <w:i/>
          <w:color w:val="373A3C"/>
          <w:shd w:val="clear" w:color="auto" w:fill="F7F7F7"/>
        </w:rPr>
        <w:t>n</w:t>
      </w:r>
    </w:p>
    <w:p w14:paraId="6832F7A0" w14:textId="77777777" w:rsidR="00CA6DB9" w:rsidRPr="003E46E3" w:rsidRDefault="0031180E" w:rsidP="009F2CEA">
      <w:pPr>
        <w:autoSpaceDE w:val="0"/>
        <w:autoSpaceDN w:val="0"/>
        <w:adjustRightInd w:val="0"/>
        <w:rPr>
          <w:rFonts w:ascii="Times New Roman" w:hAnsi="Times New Roman" w:cs="Times New Roman"/>
          <w:bCs/>
          <w:color w:val="373A3C"/>
          <w:shd w:val="clear" w:color="auto" w:fill="F7F7F7"/>
        </w:rPr>
      </w:pPr>
      <w:r w:rsidRPr="003E46E3">
        <w:rPr>
          <w:rFonts w:ascii="Times New Roman" w:hAnsi="Times New Roman" w:cs="Times New Roman"/>
          <w:bCs/>
          <w:color w:val="373A3C"/>
          <w:shd w:val="clear" w:color="auto" w:fill="F7F7F7"/>
        </w:rPr>
        <w:t>Kultuuri valdkonna põhitegevuse kulude jaotus osakondade lõikes:</w:t>
      </w:r>
    </w:p>
    <w:tbl>
      <w:tblPr>
        <w:tblW w:w="0" w:type="auto"/>
        <w:tblInd w:w="75" w:type="dxa"/>
        <w:tblCellMar>
          <w:left w:w="70" w:type="dxa"/>
          <w:right w:w="70" w:type="dxa"/>
        </w:tblCellMar>
        <w:tblLook w:val="04A0" w:firstRow="1" w:lastRow="0" w:firstColumn="1" w:lastColumn="0" w:noHBand="0" w:noVBand="1"/>
      </w:tblPr>
      <w:tblGrid>
        <w:gridCol w:w="691"/>
        <w:gridCol w:w="4242"/>
        <w:gridCol w:w="1257"/>
        <w:gridCol w:w="1434"/>
        <w:gridCol w:w="1363"/>
      </w:tblGrid>
      <w:tr w:rsidR="00933051" w:rsidRPr="00604DA4" w14:paraId="49DFF7A8" w14:textId="77777777" w:rsidTr="00933051">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2B6D4" w14:textId="77777777" w:rsidR="00933051" w:rsidRPr="00604DA4" w:rsidRDefault="00933051" w:rsidP="0093305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Peipsiääre valla 2022. aasta eelarve eelnõu</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E3CA69A" w14:textId="77777777" w:rsidR="00933051" w:rsidRPr="00604DA4" w:rsidRDefault="00933051" w:rsidP="0093305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 xml:space="preserve">2021. a eelarve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7D035A3" w14:textId="77777777" w:rsidR="00933051" w:rsidRPr="00604DA4" w:rsidRDefault="00933051" w:rsidP="0093305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2021. a eelarve täitmine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9A6AA4C" w14:textId="77777777" w:rsidR="00933051" w:rsidRPr="00604DA4" w:rsidRDefault="00933051" w:rsidP="00933051">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2022. a eelarve taotlused</w:t>
            </w:r>
          </w:p>
        </w:tc>
      </w:tr>
      <w:tr w:rsidR="00933051" w:rsidRPr="00604DA4" w14:paraId="3C915A6A" w14:textId="77777777" w:rsidTr="0093305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CBDE6"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08102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7E008A"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Sport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E77BC2"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325662,00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83A235"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281452,31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F2B834"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257565,00</w:t>
            </w:r>
          </w:p>
        </w:tc>
      </w:tr>
      <w:tr w:rsidR="00933051" w:rsidRPr="00604DA4" w14:paraId="69675FC4"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465ED7"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w:t>
            </w:r>
          </w:p>
        </w:tc>
        <w:tc>
          <w:tcPr>
            <w:tcW w:w="0" w:type="auto"/>
            <w:tcBorders>
              <w:top w:val="nil"/>
              <w:left w:val="nil"/>
              <w:bottom w:val="single" w:sz="4" w:space="0" w:color="auto"/>
              <w:right w:val="single" w:sz="4" w:space="0" w:color="auto"/>
            </w:tcBorders>
            <w:shd w:val="clear" w:color="auto" w:fill="auto"/>
            <w:noWrap/>
            <w:vAlign w:val="bottom"/>
            <w:hideMark/>
          </w:tcPr>
          <w:p w14:paraId="39B118C6"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toetused</w:t>
            </w:r>
          </w:p>
        </w:tc>
        <w:tc>
          <w:tcPr>
            <w:tcW w:w="0" w:type="auto"/>
            <w:tcBorders>
              <w:top w:val="nil"/>
              <w:left w:val="nil"/>
              <w:bottom w:val="single" w:sz="4" w:space="0" w:color="auto"/>
              <w:right w:val="single" w:sz="4" w:space="0" w:color="auto"/>
            </w:tcBorders>
            <w:shd w:val="clear" w:color="auto" w:fill="auto"/>
            <w:noWrap/>
            <w:vAlign w:val="bottom"/>
            <w:hideMark/>
          </w:tcPr>
          <w:p w14:paraId="5A104662"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138692,00</w:t>
            </w:r>
          </w:p>
        </w:tc>
        <w:tc>
          <w:tcPr>
            <w:tcW w:w="0" w:type="auto"/>
            <w:tcBorders>
              <w:top w:val="nil"/>
              <w:left w:val="nil"/>
              <w:bottom w:val="single" w:sz="4" w:space="0" w:color="auto"/>
              <w:right w:val="single" w:sz="4" w:space="0" w:color="auto"/>
            </w:tcBorders>
            <w:shd w:val="clear" w:color="auto" w:fill="auto"/>
            <w:noWrap/>
            <w:vAlign w:val="bottom"/>
            <w:hideMark/>
          </w:tcPr>
          <w:p w14:paraId="3D69115E"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137345,26</w:t>
            </w:r>
          </w:p>
        </w:tc>
        <w:tc>
          <w:tcPr>
            <w:tcW w:w="0" w:type="auto"/>
            <w:tcBorders>
              <w:top w:val="nil"/>
              <w:left w:val="nil"/>
              <w:bottom w:val="single" w:sz="4" w:space="0" w:color="auto"/>
              <w:right w:val="single" w:sz="4" w:space="0" w:color="auto"/>
            </w:tcBorders>
            <w:shd w:val="clear" w:color="auto" w:fill="auto"/>
            <w:noWrap/>
            <w:vAlign w:val="bottom"/>
            <w:hideMark/>
          </w:tcPr>
          <w:p w14:paraId="02CC0EFB"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143690,00</w:t>
            </w:r>
          </w:p>
        </w:tc>
      </w:tr>
      <w:tr w:rsidR="00933051" w:rsidRPr="00604DA4" w14:paraId="338F96D2"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D1BEF8"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0" w:type="auto"/>
            <w:tcBorders>
              <w:top w:val="nil"/>
              <w:left w:val="nil"/>
              <w:bottom w:val="single" w:sz="4" w:space="0" w:color="auto"/>
              <w:right w:val="single" w:sz="4" w:space="0" w:color="auto"/>
            </w:tcBorders>
            <w:shd w:val="clear" w:color="auto" w:fill="auto"/>
            <w:noWrap/>
            <w:vAlign w:val="bottom"/>
            <w:hideMark/>
          </w:tcPr>
          <w:p w14:paraId="3297F5A1"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0" w:type="auto"/>
            <w:tcBorders>
              <w:top w:val="nil"/>
              <w:left w:val="nil"/>
              <w:bottom w:val="single" w:sz="4" w:space="0" w:color="auto"/>
              <w:right w:val="single" w:sz="4" w:space="0" w:color="auto"/>
            </w:tcBorders>
            <w:shd w:val="clear" w:color="auto" w:fill="auto"/>
            <w:noWrap/>
            <w:vAlign w:val="bottom"/>
            <w:hideMark/>
          </w:tcPr>
          <w:p w14:paraId="0AB6EA8C"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26072,00</w:t>
            </w:r>
          </w:p>
        </w:tc>
        <w:tc>
          <w:tcPr>
            <w:tcW w:w="0" w:type="auto"/>
            <w:tcBorders>
              <w:top w:val="nil"/>
              <w:left w:val="nil"/>
              <w:bottom w:val="single" w:sz="4" w:space="0" w:color="auto"/>
              <w:right w:val="single" w:sz="4" w:space="0" w:color="auto"/>
            </w:tcBorders>
            <w:shd w:val="clear" w:color="auto" w:fill="auto"/>
            <w:noWrap/>
            <w:vAlign w:val="bottom"/>
            <w:hideMark/>
          </w:tcPr>
          <w:p w14:paraId="2650B429"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25604,67</w:t>
            </w:r>
          </w:p>
        </w:tc>
        <w:tc>
          <w:tcPr>
            <w:tcW w:w="0" w:type="auto"/>
            <w:tcBorders>
              <w:top w:val="nil"/>
              <w:left w:val="nil"/>
              <w:bottom w:val="single" w:sz="4" w:space="0" w:color="auto"/>
              <w:right w:val="single" w:sz="4" w:space="0" w:color="auto"/>
            </w:tcBorders>
            <w:shd w:val="clear" w:color="auto" w:fill="auto"/>
            <w:noWrap/>
            <w:vAlign w:val="bottom"/>
            <w:hideMark/>
          </w:tcPr>
          <w:p w14:paraId="011C3E53"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28810,00</w:t>
            </w:r>
          </w:p>
        </w:tc>
      </w:tr>
      <w:tr w:rsidR="00933051" w:rsidRPr="00604DA4" w14:paraId="4CD4C42D"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99D7A0"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76F1D23A"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361AED00"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51479,00</w:t>
            </w:r>
          </w:p>
        </w:tc>
        <w:tc>
          <w:tcPr>
            <w:tcW w:w="0" w:type="auto"/>
            <w:tcBorders>
              <w:top w:val="nil"/>
              <w:left w:val="nil"/>
              <w:bottom w:val="single" w:sz="4" w:space="0" w:color="auto"/>
              <w:right w:val="single" w:sz="4" w:space="0" w:color="auto"/>
            </w:tcBorders>
            <w:shd w:val="clear" w:color="auto" w:fill="auto"/>
            <w:noWrap/>
            <w:vAlign w:val="bottom"/>
            <w:hideMark/>
          </w:tcPr>
          <w:p w14:paraId="4202E6DA"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51643,82</w:t>
            </w:r>
          </w:p>
        </w:tc>
        <w:tc>
          <w:tcPr>
            <w:tcW w:w="0" w:type="auto"/>
            <w:tcBorders>
              <w:top w:val="nil"/>
              <w:left w:val="nil"/>
              <w:bottom w:val="single" w:sz="4" w:space="0" w:color="auto"/>
              <w:right w:val="single" w:sz="4" w:space="0" w:color="auto"/>
            </w:tcBorders>
            <w:shd w:val="clear" w:color="auto" w:fill="auto"/>
            <w:noWrap/>
            <w:vAlign w:val="bottom"/>
            <w:hideMark/>
          </w:tcPr>
          <w:p w14:paraId="045F0879"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55065,00</w:t>
            </w:r>
          </w:p>
        </w:tc>
      </w:tr>
      <w:tr w:rsidR="00933051" w:rsidRPr="00604DA4" w14:paraId="070719C6"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76D15C" w14:textId="77777777" w:rsidR="00933051" w:rsidRPr="00604DA4" w:rsidRDefault="00933051" w:rsidP="0093305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7E4A762F" w14:textId="77777777" w:rsidR="00933051" w:rsidRPr="00604DA4" w:rsidRDefault="00933051" w:rsidP="0093305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Investeerimistegevus</w:t>
            </w:r>
          </w:p>
        </w:tc>
        <w:tc>
          <w:tcPr>
            <w:tcW w:w="0" w:type="auto"/>
            <w:tcBorders>
              <w:top w:val="nil"/>
              <w:left w:val="nil"/>
              <w:bottom w:val="single" w:sz="4" w:space="0" w:color="auto"/>
              <w:right w:val="single" w:sz="4" w:space="0" w:color="auto"/>
            </w:tcBorders>
            <w:shd w:val="clear" w:color="auto" w:fill="auto"/>
            <w:noWrap/>
            <w:vAlign w:val="bottom"/>
            <w:hideMark/>
          </w:tcPr>
          <w:p w14:paraId="09A4D905"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15000,00</w:t>
            </w:r>
          </w:p>
        </w:tc>
        <w:tc>
          <w:tcPr>
            <w:tcW w:w="0" w:type="auto"/>
            <w:tcBorders>
              <w:top w:val="nil"/>
              <w:left w:val="nil"/>
              <w:bottom w:val="single" w:sz="4" w:space="0" w:color="auto"/>
              <w:right w:val="single" w:sz="4" w:space="0" w:color="auto"/>
            </w:tcBorders>
            <w:shd w:val="clear" w:color="auto" w:fill="auto"/>
            <w:noWrap/>
            <w:vAlign w:val="bottom"/>
            <w:hideMark/>
          </w:tcPr>
          <w:p w14:paraId="142656AE"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-27559,24</w:t>
            </w:r>
          </w:p>
        </w:tc>
        <w:tc>
          <w:tcPr>
            <w:tcW w:w="0" w:type="auto"/>
            <w:tcBorders>
              <w:top w:val="nil"/>
              <w:left w:val="nil"/>
              <w:bottom w:val="single" w:sz="4" w:space="0" w:color="auto"/>
              <w:right w:val="single" w:sz="4" w:space="0" w:color="auto"/>
            </w:tcBorders>
            <w:shd w:val="clear" w:color="auto" w:fill="auto"/>
            <w:noWrap/>
            <w:vAlign w:val="bottom"/>
            <w:hideMark/>
          </w:tcPr>
          <w:p w14:paraId="1DD81E17"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3000,00</w:t>
            </w:r>
          </w:p>
        </w:tc>
      </w:tr>
      <w:tr w:rsidR="00933051" w:rsidRPr="00604DA4" w14:paraId="63DCDCC6"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463FF"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0" w:type="auto"/>
            <w:tcBorders>
              <w:top w:val="nil"/>
              <w:left w:val="nil"/>
              <w:bottom w:val="single" w:sz="4" w:space="0" w:color="auto"/>
              <w:right w:val="single" w:sz="4" w:space="0" w:color="auto"/>
            </w:tcBorders>
            <w:shd w:val="clear" w:color="auto" w:fill="auto"/>
            <w:noWrap/>
            <w:vAlign w:val="bottom"/>
            <w:hideMark/>
          </w:tcPr>
          <w:p w14:paraId="2A2D07C7"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0" w:type="auto"/>
            <w:tcBorders>
              <w:top w:val="nil"/>
              <w:left w:val="nil"/>
              <w:bottom w:val="single" w:sz="4" w:space="0" w:color="auto"/>
              <w:right w:val="single" w:sz="4" w:space="0" w:color="auto"/>
            </w:tcBorders>
            <w:shd w:val="clear" w:color="auto" w:fill="auto"/>
            <w:noWrap/>
            <w:vAlign w:val="bottom"/>
            <w:hideMark/>
          </w:tcPr>
          <w:p w14:paraId="1C90247A"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109419,00</w:t>
            </w:r>
          </w:p>
        </w:tc>
        <w:tc>
          <w:tcPr>
            <w:tcW w:w="0" w:type="auto"/>
            <w:tcBorders>
              <w:top w:val="nil"/>
              <w:left w:val="nil"/>
              <w:bottom w:val="single" w:sz="4" w:space="0" w:color="auto"/>
              <w:right w:val="single" w:sz="4" w:space="0" w:color="auto"/>
            </w:tcBorders>
            <w:shd w:val="clear" w:color="auto" w:fill="auto"/>
            <w:noWrap/>
            <w:vAlign w:val="bottom"/>
            <w:hideMark/>
          </w:tcPr>
          <w:p w14:paraId="60D42539"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66858,56</w:t>
            </w:r>
          </w:p>
        </w:tc>
        <w:tc>
          <w:tcPr>
            <w:tcW w:w="0" w:type="auto"/>
            <w:tcBorders>
              <w:top w:val="nil"/>
              <w:left w:val="nil"/>
              <w:bottom w:val="single" w:sz="4" w:space="0" w:color="auto"/>
              <w:right w:val="single" w:sz="4" w:space="0" w:color="auto"/>
            </w:tcBorders>
            <w:shd w:val="clear" w:color="auto" w:fill="auto"/>
            <w:noWrap/>
            <w:vAlign w:val="bottom"/>
            <w:hideMark/>
          </w:tcPr>
          <w:p w14:paraId="45A4F1CB"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30000,00</w:t>
            </w:r>
          </w:p>
        </w:tc>
      </w:tr>
      <w:tr w:rsidR="00933051" w:rsidRPr="00604DA4" w14:paraId="2A718DE7"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0E8494"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w:t>
            </w:r>
          </w:p>
        </w:tc>
        <w:tc>
          <w:tcPr>
            <w:tcW w:w="0" w:type="auto"/>
            <w:tcBorders>
              <w:top w:val="nil"/>
              <w:left w:val="nil"/>
              <w:bottom w:val="single" w:sz="4" w:space="0" w:color="auto"/>
              <w:right w:val="single" w:sz="4" w:space="0" w:color="auto"/>
            </w:tcBorders>
            <w:shd w:val="clear" w:color="auto" w:fill="auto"/>
            <w:noWrap/>
            <w:vAlign w:val="bottom"/>
            <w:hideMark/>
          </w:tcPr>
          <w:p w14:paraId="6700E3C7"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Saadud toetused</w:t>
            </w:r>
          </w:p>
        </w:tc>
        <w:tc>
          <w:tcPr>
            <w:tcW w:w="0" w:type="auto"/>
            <w:tcBorders>
              <w:top w:val="nil"/>
              <w:left w:val="nil"/>
              <w:bottom w:val="single" w:sz="4" w:space="0" w:color="auto"/>
              <w:right w:val="single" w:sz="4" w:space="0" w:color="auto"/>
            </w:tcBorders>
            <w:shd w:val="clear" w:color="auto" w:fill="auto"/>
            <w:noWrap/>
            <w:vAlign w:val="bottom"/>
            <w:hideMark/>
          </w:tcPr>
          <w:p w14:paraId="282F241C"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-94419,00</w:t>
            </w:r>
          </w:p>
        </w:tc>
        <w:tc>
          <w:tcPr>
            <w:tcW w:w="0" w:type="auto"/>
            <w:tcBorders>
              <w:top w:val="nil"/>
              <w:left w:val="nil"/>
              <w:bottom w:val="single" w:sz="4" w:space="0" w:color="auto"/>
              <w:right w:val="single" w:sz="4" w:space="0" w:color="auto"/>
            </w:tcBorders>
            <w:shd w:val="clear" w:color="auto" w:fill="auto"/>
            <w:noWrap/>
            <w:vAlign w:val="bottom"/>
            <w:hideMark/>
          </w:tcPr>
          <w:p w14:paraId="3388FF58"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-94417,80</w:t>
            </w:r>
          </w:p>
        </w:tc>
        <w:tc>
          <w:tcPr>
            <w:tcW w:w="0" w:type="auto"/>
            <w:tcBorders>
              <w:top w:val="nil"/>
              <w:left w:val="nil"/>
              <w:bottom w:val="single" w:sz="4" w:space="0" w:color="auto"/>
              <w:right w:val="single" w:sz="4" w:space="0" w:color="auto"/>
            </w:tcBorders>
            <w:shd w:val="clear" w:color="auto" w:fill="auto"/>
            <w:noWrap/>
            <w:vAlign w:val="bottom"/>
            <w:hideMark/>
          </w:tcPr>
          <w:p w14:paraId="29B89D26"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-27000,00</w:t>
            </w:r>
          </w:p>
        </w:tc>
      </w:tr>
      <w:tr w:rsidR="00933051" w:rsidRPr="00604DA4" w14:paraId="0A20EE55"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5D9B40"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08107</w:t>
            </w:r>
          </w:p>
        </w:tc>
        <w:tc>
          <w:tcPr>
            <w:tcW w:w="0" w:type="auto"/>
            <w:tcBorders>
              <w:top w:val="nil"/>
              <w:left w:val="nil"/>
              <w:bottom w:val="single" w:sz="4" w:space="0" w:color="auto"/>
              <w:right w:val="single" w:sz="4" w:space="0" w:color="auto"/>
            </w:tcBorders>
            <w:shd w:val="clear" w:color="auto" w:fill="auto"/>
            <w:noWrap/>
            <w:vAlign w:val="bottom"/>
            <w:hideMark/>
          </w:tcPr>
          <w:p w14:paraId="5F19D943"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Noorsootöö ja noortekeskused</w:t>
            </w:r>
          </w:p>
        </w:tc>
        <w:tc>
          <w:tcPr>
            <w:tcW w:w="0" w:type="auto"/>
            <w:tcBorders>
              <w:top w:val="nil"/>
              <w:left w:val="nil"/>
              <w:bottom w:val="single" w:sz="4" w:space="0" w:color="auto"/>
              <w:right w:val="single" w:sz="4" w:space="0" w:color="auto"/>
            </w:tcBorders>
            <w:shd w:val="clear" w:color="auto" w:fill="auto"/>
            <w:noWrap/>
            <w:vAlign w:val="bottom"/>
            <w:hideMark/>
          </w:tcPr>
          <w:p w14:paraId="7DB0D892"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216943,00</w:t>
            </w:r>
          </w:p>
        </w:tc>
        <w:tc>
          <w:tcPr>
            <w:tcW w:w="0" w:type="auto"/>
            <w:tcBorders>
              <w:top w:val="nil"/>
              <w:left w:val="nil"/>
              <w:bottom w:val="single" w:sz="4" w:space="0" w:color="auto"/>
              <w:right w:val="single" w:sz="4" w:space="0" w:color="auto"/>
            </w:tcBorders>
            <w:shd w:val="clear" w:color="auto" w:fill="auto"/>
            <w:noWrap/>
            <w:vAlign w:val="bottom"/>
            <w:hideMark/>
          </w:tcPr>
          <w:p w14:paraId="04715533"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181812,91</w:t>
            </w:r>
          </w:p>
        </w:tc>
        <w:tc>
          <w:tcPr>
            <w:tcW w:w="0" w:type="auto"/>
            <w:tcBorders>
              <w:top w:val="nil"/>
              <w:left w:val="nil"/>
              <w:bottom w:val="single" w:sz="4" w:space="0" w:color="auto"/>
              <w:right w:val="single" w:sz="4" w:space="0" w:color="auto"/>
            </w:tcBorders>
            <w:shd w:val="clear" w:color="auto" w:fill="auto"/>
            <w:noWrap/>
            <w:vAlign w:val="bottom"/>
            <w:hideMark/>
          </w:tcPr>
          <w:p w14:paraId="0ADE3842"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185174,00</w:t>
            </w:r>
          </w:p>
        </w:tc>
      </w:tr>
      <w:tr w:rsidR="00933051" w:rsidRPr="00604DA4" w14:paraId="0CA56843"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63E8C1"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w:t>
            </w:r>
          </w:p>
        </w:tc>
        <w:tc>
          <w:tcPr>
            <w:tcW w:w="0" w:type="auto"/>
            <w:tcBorders>
              <w:top w:val="nil"/>
              <w:left w:val="nil"/>
              <w:bottom w:val="single" w:sz="4" w:space="0" w:color="auto"/>
              <w:right w:val="single" w:sz="4" w:space="0" w:color="auto"/>
            </w:tcBorders>
            <w:shd w:val="clear" w:color="auto" w:fill="auto"/>
            <w:noWrap/>
            <w:vAlign w:val="bottom"/>
            <w:hideMark/>
          </w:tcPr>
          <w:p w14:paraId="0FE4FE98"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toetused</w:t>
            </w:r>
          </w:p>
        </w:tc>
        <w:tc>
          <w:tcPr>
            <w:tcW w:w="0" w:type="auto"/>
            <w:tcBorders>
              <w:top w:val="nil"/>
              <w:left w:val="nil"/>
              <w:bottom w:val="single" w:sz="4" w:space="0" w:color="auto"/>
              <w:right w:val="single" w:sz="4" w:space="0" w:color="auto"/>
            </w:tcBorders>
            <w:shd w:val="clear" w:color="auto" w:fill="auto"/>
            <w:noWrap/>
            <w:vAlign w:val="bottom"/>
            <w:hideMark/>
          </w:tcPr>
          <w:p w14:paraId="5F07D5D3"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132795,00</w:t>
            </w:r>
          </w:p>
        </w:tc>
        <w:tc>
          <w:tcPr>
            <w:tcW w:w="0" w:type="auto"/>
            <w:tcBorders>
              <w:top w:val="nil"/>
              <w:left w:val="nil"/>
              <w:bottom w:val="single" w:sz="4" w:space="0" w:color="auto"/>
              <w:right w:val="single" w:sz="4" w:space="0" w:color="auto"/>
            </w:tcBorders>
            <w:shd w:val="clear" w:color="auto" w:fill="auto"/>
            <w:noWrap/>
            <w:vAlign w:val="bottom"/>
            <w:hideMark/>
          </w:tcPr>
          <w:p w14:paraId="4AA2D9DE"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131810,16</w:t>
            </w:r>
          </w:p>
        </w:tc>
        <w:tc>
          <w:tcPr>
            <w:tcW w:w="0" w:type="auto"/>
            <w:tcBorders>
              <w:top w:val="nil"/>
              <w:left w:val="nil"/>
              <w:bottom w:val="single" w:sz="4" w:space="0" w:color="auto"/>
              <w:right w:val="single" w:sz="4" w:space="0" w:color="auto"/>
            </w:tcBorders>
            <w:shd w:val="clear" w:color="auto" w:fill="auto"/>
            <w:noWrap/>
            <w:vAlign w:val="bottom"/>
            <w:hideMark/>
          </w:tcPr>
          <w:p w14:paraId="648CE7CC"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118294,00</w:t>
            </w:r>
          </w:p>
        </w:tc>
      </w:tr>
      <w:tr w:rsidR="00933051" w:rsidRPr="00604DA4" w14:paraId="0CDCC38D"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9D7C13"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0" w:type="auto"/>
            <w:tcBorders>
              <w:top w:val="nil"/>
              <w:left w:val="nil"/>
              <w:bottom w:val="single" w:sz="4" w:space="0" w:color="auto"/>
              <w:right w:val="single" w:sz="4" w:space="0" w:color="auto"/>
            </w:tcBorders>
            <w:shd w:val="clear" w:color="auto" w:fill="auto"/>
            <w:noWrap/>
            <w:vAlign w:val="bottom"/>
            <w:hideMark/>
          </w:tcPr>
          <w:p w14:paraId="74ADC568"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0" w:type="auto"/>
            <w:tcBorders>
              <w:top w:val="nil"/>
              <w:left w:val="nil"/>
              <w:bottom w:val="single" w:sz="4" w:space="0" w:color="auto"/>
              <w:right w:val="single" w:sz="4" w:space="0" w:color="auto"/>
            </w:tcBorders>
            <w:shd w:val="clear" w:color="auto" w:fill="auto"/>
            <w:noWrap/>
            <w:vAlign w:val="bottom"/>
            <w:hideMark/>
          </w:tcPr>
          <w:p w14:paraId="497B252F"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23679,00</w:t>
            </w:r>
          </w:p>
        </w:tc>
        <w:tc>
          <w:tcPr>
            <w:tcW w:w="0" w:type="auto"/>
            <w:tcBorders>
              <w:top w:val="nil"/>
              <w:left w:val="nil"/>
              <w:bottom w:val="single" w:sz="4" w:space="0" w:color="auto"/>
              <w:right w:val="single" w:sz="4" w:space="0" w:color="auto"/>
            </w:tcBorders>
            <w:shd w:val="clear" w:color="auto" w:fill="auto"/>
            <w:noWrap/>
            <w:vAlign w:val="bottom"/>
            <w:hideMark/>
          </w:tcPr>
          <w:p w14:paraId="144E6667"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15801,41</w:t>
            </w:r>
          </w:p>
        </w:tc>
        <w:tc>
          <w:tcPr>
            <w:tcW w:w="0" w:type="auto"/>
            <w:tcBorders>
              <w:top w:val="nil"/>
              <w:left w:val="nil"/>
              <w:bottom w:val="single" w:sz="4" w:space="0" w:color="auto"/>
              <w:right w:val="single" w:sz="4" w:space="0" w:color="auto"/>
            </w:tcBorders>
            <w:shd w:val="clear" w:color="auto" w:fill="auto"/>
            <w:noWrap/>
            <w:vAlign w:val="bottom"/>
            <w:hideMark/>
          </w:tcPr>
          <w:p w14:paraId="1EBB273B"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28500,00</w:t>
            </w:r>
          </w:p>
        </w:tc>
      </w:tr>
      <w:tr w:rsidR="00933051" w:rsidRPr="00604DA4" w14:paraId="6FFBB81C"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46A5C8"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0D52ADEB"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37E6D60E"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33869,00</w:t>
            </w:r>
          </w:p>
        </w:tc>
        <w:tc>
          <w:tcPr>
            <w:tcW w:w="0" w:type="auto"/>
            <w:tcBorders>
              <w:top w:val="nil"/>
              <w:left w:val="nil"/>
              <w:bottom w:val="single" w:sz="4" w:space="0" w:color="auto"/>
              <w:right w:val="single" w:sz="4" w:space="0" w:color="auto"/>
            </w:tcBorders>
            <w:shd w:val="clear" w:color="auto" w:fill="auto"/>
            <w:noWrap/>
            <w:vAlign w:val="bottom"/>
            <w:hideMark/>
          </w:tcPr>
          <w:p w14:paraId="2DAEAE14"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27601,34</w:t>
            </w:r>
          </w:p>
        </w:tc>
        <w:tc>
          <w:tcPr>
            <w:tcW w:w="0" w:type="auto"/>
            <w:tcBorders>
              <w:top w:val="nil"/>
              <w:left w:val="nil"/>
              <w:bottom w:val="single" w:sz="4" w:space="0" w:color="auto"/>
              <w:right w:val="single" w:sz="4" w:space="0" w:color="auto"/>
            </w:tcBorders>
            <w:shd w:val="clear" w:color="auto" w:fill="auto"/>
            <w:noWrap/>
            <w:vAlign w:val="bottom"/>
            <w:hideMark/>
          </w:tcPr>
          <w:p w14:paraId="21590AB0"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18380,00</w:t>
            </w:r>
          </w:p>
        </w:tc>
      </w:tr>
      <w:tr w:rsidR="00933051" w:rsidRPr="00604DA4" w14:paraId="330C93E6"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2F087" w14:textId="77777777" w:rsidR="00933051" w:rsidRPr="00604DA4" w:rsidRDefault="00933051" w:rsidP="0093305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05622351" w14:textId="77777777" w:rsidR="00933051" w:rsidRPr="00604DA4" w:rsidRDefault="00933051" w:rsidP="0093305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Investeerimistegevus</w:t>
            </w:r>
          </w:p>
        </w:tc>
        <w:tc>
          <w:tcPr>
            <w:tcW w:w="0" w:type="auto"/>
            <w:tcBorders>
              <w:top w:val="nil"/>
              <w:left w:val="nil"/>
              <w:bottom w:val="single" w:sz="4" w:space="0" w:color="auto"/>
              <w:right w:val="single" w:sz="4" w:space="0" w:color="auto"/>
            </w:tcBorders>
            <w:shd w:val="clear" w:color="auto" w:fill="auto"/>
            <w:noWrap/>
            <w:vAlign w:val="bottom"/>
            <w:hideMark/>
          </w:tcPr>
          <w:p w14:paraId="20F19DB7"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26600,00</w:t>
            </w:r>
          </w:p>
        </w:tc>
        <w:tc>
          <w:tcPr>
            <w:tcW w:w="0" w:type="auto"/>
            <w:tcBorders>
              <w:top w:val="nil"/>
              <w:left w:val="nil"/>
              <w:bottom w:val="single" w:sz="4" w:space="0" w:color="auto"/>
              <w:right w:val="single" w:sz="4" w:space="0" w:color="auto"/>
            </w:tcBorders>
            <w:shd w:val="clear" w:color="auto" w:fill="auto"/>
            <w:noWrap/>
            <w:vAlign w:val="bottom"/>
            <w:hideMark/>
          </w:tcPr>
          <w:p w14:paraId="703C2D4D"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6600,00</w:t>
            </w:r>
          </w:p>
        </w:tc>
        <w:tc>
          <w:tcPr>
            <w:tcW w:w="0" w:type="auto"/>
            <w:tcBorders>
              <w:top w:val="nil"/>
              <w:left w:val="nil"/>
              <w:bottom w:val="single" w:sz="4" w:space="0" w:color="auto"/>
              <w:right w:val="single" w:sz="4" w:space="0" w:color="auto"/>
            </w:tcBorders>
            <w:shd w:val="clear" w:color="auto" w:fill="auto"/>
            <w:noWrap/>
            <w:vAlign w:val="bottom"/>
            <w:hideMark/>
          </w:tcPr>
          <w:p w14:paraId="4FA2C92D"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20000,00</w:t>
            </w:r>
          </w:p>
        </w:tc>
      </w:tr>
      <w:tr w:rsidR="00933051" w:rsidRPr="00604DA4" w14:paraId="33A84EC8"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929C26"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lastRenderedPageBreak/>
              <w:t>15</w:t>
            </w:r>
          </w:p>
        </w:tc>
        <w:tc>
          <w:tcPr>
            <w:tcW w:w="0" w:type="auto"/>
            <w:tcBorders>
              <w:top w:val="nil"/>
              <w:left w:val="nil"/>
              <w:bottom w:val="single" w:sz="4" w:space="0" w:color="auto"/>
              <w:right w:val="single" w:sz="4" w:space="0" w:color="auto"/>
            </w:tcBorders>
            <w:shd w:val="clear" w:color="auto" w:fill="auto"/>
            <w:noWrap/>
            <w:vAlign w:val="bottom"/>
            <w:hideMark/>
          </w:tcPr>
          <w:p w14:paraId="077D1D1F"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0" w:type="auto"/>
            <w:tcBorders>
              <w:top w:val="nil"/>
              <w:left w:val="nil"/>
              <w:bottom w:val="single" w:sz="4" w:space="0" w:color="auto"/>
              <w:right w:val="single" w:sz="4" w:space="0" w:color="auto"/>
            </w:tcBorders>
            <w:shd w:val="clear" w:color="auto" w:fill="auto"/>
            <w:noWrap/>
            <w:vAlign w:val="bottom"/>
            <w:hideMark/>
          </w:tcPr>
          <w:p w14:paraId="65D2F465"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26600,00</w:t>
            </w:r>
          </w:p>
        </w:tc>
        <w:tc>
          <w:tcPr>
            <w:tcW w:w="0" w:type="auto"/>
            <w:tcBorders>
              <w:top w:val="nil"/>
              <w:left w:val="nil"/>
              <w:bottom w:val="single" w:sz="4" w:space="0" w:color="auto"/>
              <w:right w:val="single" w:sz="4" w:space="0" w:color="auto"/>
            </w:tcBorders>
            <w:shd w:val="clear" w:color="auto" w:fill="auto"/>
            <w:noWrap/>
            <w:vAlign w:val="bottom"/>
            <w:hideMark/>
          </w:tcPr>
          <w:p w14:paraId="68F6A121"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6600,00</w:t>
            </w:r>
          </w:p>
        </w:tc>
        <w:tc>
          <w:tcPr>
            <w:tcW w:w="0" w:type="auto"/>
            <w:tcBorders>
              <w:top w:val="nil"/>
              <w:left w:val="nil"/>
              <w:bottom w:val="single" w:sz="4" w:space="0" w:color="auto"/>
              <w:right w:val="single" w:sz="4" w:space="0" w:color="auto"/>
            </w:tcBorders>
            <w:shd w:val="clear" w:color="auto" w:fill="auto"/>
            <w:noWrap/>
            <w:vAlign w:val="bottom"/>
            <w:hideMark/>
          </w:tcPr>
          <w:p w14:paraId="5890520B"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20000,00</w:t>
            </w:r>
          </w:p>
        </w:tc>
      </w:tr>
      <w:tr w:rsidR="00933051" w:rsidRPr="00604DA4" w14:paraId="12C7A857"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E31FE1"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08109</w:t>
            </w:r>
          </w:p>
        </w:tc>
        <w:tc>
          <w:tcPr>
            <w:tcW w:w="0" w:type="auto"/>
            <w:tcBorders>
              <w:top w:val="nil"/>
              <w:left w:val="nil"/>
              <w:bottom w:val="single" w:sz="4" w:space="0" w:color="auto"/>
              <w:right w:val="single" w:sz="4" w:space="0" w:color="auto"/>
            </w:tcBorders>
            <w:shd w:val="clear" w:color="auto" w:fill="auto"/>
            <w:noWrap/>
            <w:vAlign w:val="bottom"/>
            <w:hideMark/>
          </w:tcPr>
          <w:p w14:paraId="564AD0AE"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Vaba aja üritused</w:t>
            </w:r>
          </w:p>
        </w:tc>
        <w:tc>
          <w:tcPr>
            <w:tcW w:w="0" w:type="auto"/>
            <w:tcBorders>
              <w:top w:val="nil"/>
              <w:left w:val="nil"/>
              <w:bottom w:val="single" w:sz="4" w:space="0" w:color="auto"/>
              <w:right w:val="single" w:sz="4" w:space="0" w:color="auto"/>
            </w:tcBorders>
            <w:shd w:val="clear" w:color="auto" w:fill="auto"/>
            <w:noWrap/>
            <w:vAlign w:val="bottom"/>
            <w:hideMark/>
          </w:tcPr>
          <w:p w14:paraId="0F348A2A"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62849,00</w:t>
            </w:r>
          </w:p>
        </w:tc>
        <w:tc>
          <w:tcPr>
            <w:tcW w:w="0" w:type="auto"/>
            <w:tcBorders>
              <w:top w:val="nil"/>
              <w:left w:val="nil"/>
              <w:bottom w:val="single" w:sz="4" w:space="0" w:color="auto"/>
              <w:right w:val="single" w:sz="4" w:space="0" w:color="auto"/>
            </w:tcBorders>
            <w:shd w:val="clear" w:color="auto" w:fill="auto"/>
            <w:noWrap/>
            <w:vAlign w:val="bottom"/>
            <w:hideMark/>
          </w:tcPr>
          <w:p w14:paraId="6DA536C3"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64517,31</w:t>
            </w:r>
          </w:p>
        </w:tc>
        <w:tc>
          <w:tcPr>
            <w:tcW w:w="0" w:type="auto"/>
            <w:tcBorders>
              <w:top w:val="nil"/>
              <w:left w:val="nil"/>
              <w:bottom w:val="single" w:sz="4" w:space="0" w:color="auto"/>
              <w:right w:val="single" w:sz="4" w:space="0" w:color="auto"/>
            </w:tcBorders>
            <w:shd w:val="clear" w:color="auto" w:fill="auto"/>
            <w:noWrap/>
            <w:vAlign w:val="bottom"/>
            <w:hideMark/>
          </w:tcPr>
          <w:p w14:paraId="7632B7F2"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59853,00</w:t>
            </w:r>
          </w:p>
        </w:tc>
      </w:tr>
      <w:tr w:rsidR="00933051" w:rsidRPr="00604DA4" w14:paraId="1EF52621"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91DAF7"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w:t>
            </w:r>
          </w:p>
        </w:tc>
        <w:tc>
          <w:tcPr>
            <w:tcW w:w="0" w:type="auto"/>
            <w:tcBorders>
              <w:top w:val="nil"/>
              <w:left w:val="nil"/>
              <w:bottom w:val="single" w:sz="4" w:space="0" w:color="auto"/>
              <w:right w:val="single" w:sz="4" w:space="0" w:color="auto"/>
            </w:tcBorders>
            <w:shd w:val="clear" w:color="auto" w:fill="auto"/>
            <w:noWrap/>
            <w:vAlign w:val="bottom"/>
            <w:hideMark/>
          </w:tcPr>
          <w:p w14:paraId="4689E28A"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toetused</w:t>
            </w:r>
          </w:p>
        </w:tc>
        <w:tc>
          <w:tcPr>
            <w:tcW w:w="0" w:type="auto"/>
            <w:tcBorders>
              <w:top w:val="nil"/>
              <w:left w:val="nil"/>
              <w:bottom w:val="single" w:sz="4" w:space="0" w:color="auto"/>
              <w:right w:val="single" w:sz="4" w:space="0" w:color="auto"/>
            </w:tcBorders>
            <w:shd w:val="clear" w:color="auto" w:fill="auto"/>
            <w:noWrap/>
            <w:vAlign w:val="bottom"/>
            <w:hideMark/>
          </w:tcPr>
          <w:p w14:paraId="32C49370"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0" w:type="auto"/>
            <w:tcBorders>
              <w:top w:val="nil"/>
              <w:left w:val="nil"/>
              <w:bottom w:val="single" w:sz="4" w:space="0" w:color="auto"/>
              <w:right w:val="single" w:sz="4" w:space="0" w:color="auto"/>
            </w:tcBorders>
            <w:shd w:val="clear" w:color="auto" w:fill="auto"/>
            <w:noWrap/>
            <w:vAlign w:val="bottom"/>
            <w:hideMark/>
          </w:tcPr>
          <w:p w14:paraId="3A58F838"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c>
          <w:tcPr>
            <w:tcW w:w="0" w:type="auto"/>
            <w:tcBorders>
              <w:top w:val="nil"/>
              <w:left w:val="nil"/>
              <w:bottom w:val="single" w:sz="4" w:space="0" w:color="auto"/>
              <w:right w:val="single" w:sz="4" w:space="0" w:color="auto"/>
            </w:tcBorders>
            <w:shd w:val="clear" w:color="auto" w:fill="auto"/>
            <w:noWrap/>
            <w:vAlign w:val="bottom"/>
            <w:hideMark/>
          </w:tcPr>
          <w:p w14:paraId="02374F98"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933051" w:rsidRPr="00604DA4" w14:paraId="6011954F"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C48467"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0" w:type="auto"/>
            <w:tcBorders>
              <w:top w:val="nil"/>
              <w:left w:val="nil"/>
              <w:bottom w:val="single" w:sz="4" w:space="0" w:color="auto"/>
              <w:right w:val="single" w:sz="4" w:space="0" w:color="auto"/>
            </w:tcBorders>
            <w:shd w:val="clear" w:color="auto" w:fill="auto"/>
            <w:noWrap/>
            <w:vAlign w:val="bottom"/>
            <w:hideMark/>
          </w:tcPr>
          <w:p w14:paraId="371827AE"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0" w:type="auto"/>
            <w:tcBorders>
              <w:top w:val="nil"/>
              <w:left w:val="nil"/>
              <w:bottom w:val="single" w:sz="4" w:space="0" w:color="auto"/>
              <w:right w:val="single" w:sz="4" w:space="0" w:color="auto"/>
            </w:tcBorders>
            <w:shd w:val="clear" w:color="auto" w:fill="auto"/>
            <w:noWrap/>
            <w:vAlign w:val="bottom"/>
            <w:hideMark/>
          </w:tcPr>
          <w:p w14:paraId="34B703E5"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34505,00</w:t>
            </w:r>
          </w:p>
        </w:tc>
        <w:tc>
          <w:tcPr>
            <w:tcW w:w="0" w:type="auto"/>
            <w:tcBorders>
              <w:top w:val="nil"/>
              <w:left w:val="nil"/>
              <w:bottom w:val="single" w:sz="4" w:space="0" w:color="auto"/>
              <w:right w:val="single" w:sz="4" w:space="0" w:color="auto"/>
            </w:tcBorders>
            <w:shd w:val="clear" w:color="auto" w:fill="auto"/>
            <w:noWrap/>
            <w:vAlign w:val="bottom"/>
            <w:hideMark/>
          </w:tcPr>
          <w:p w14:paraId="6C1D3F2E"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29677,57</w:t>
            </w:r>
          </w:p>
        </w:tc>
        <w:tc>
          <w:tcPr>
            <w:tcW w:w="0" w:type="auto"/>
            <w:tcBorders>
              <w:top w:val="nil"/>
              <w:left w:val="nil"/>
              <w:bottom w:val="single" w:sz="4" w:space="0" w:color="auto"/>
              <w:right w:val="single" w:sz="4" w:space="0" w:color="auto"/>
            </w:tcBorders>
            <w:shd w:val="clear" w:color="auto" w:fill="auto"/>
            <w:noWrap/>
            <w:vAlign w:val="bottom"/>
            <w:hideMark/>
          </w:tcPr>
          <w:p w14:paraId="390DC37E"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29961,00</w:t>
            </w:r>
          </w:p>
        </w:tc>
      </w:tr>
      <w:tr w:rsidR="00933051" w:rsidRPr="00604DA4" w14:paraId="6B25EF23"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99DE0E"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32E87735"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1B3207F8"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28344,00</w:t>
            </w:r>
          </w:p>
        </w:tc>
        <w:tc>
          <w:tcPr>
            <w:tcW w:w="0" w:type="auto"/>
            <w:tcBorders>
              <w:top w:val="nil"/>
              <w:left w:val="nil"/>
              <w:bottom w:val="single" w:sz="4" w:space="0" w:color="auto"/>
              <w:right w:val="single" w:sz="4" w:space="0" w:color="auto"/>
            </w:tcBorders>
            <w:shd w:val="clear" w:color="auto" w:fill="auto"/>
            <w:noWrap/>
            <w:vAlign w:val="bottom"/>
            <w:hideMark/>
          </w:tcPr>
          <w:p w14:paraId="69687528"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34839,74</w:t>
            </w:r>
          </w:p>
        </w:tc>
        <w:tc>
          <w:tcPr>
            <w:tcW w:w="0" w:type="auto"/>
            <w:tcBorders>
              <w:top w:val="nil"/>
              <w:left w:val="nil"/>
              <w:bottom w:val="single" w:sz="4" w:space="0" w:color="auto"/>
              <w:right w:val="single" w:sz="4" w:space="0" w:color="auto"/>
            </w:tcBorders>
            <w:shd w:val="clear" w:color="auto" w:fill="auto"/>
            <w:noWrap/>
            <w:vAlign w:val="bottom"/>
            <w:hideMark/>
          </w:tcPr>
          <w:p w14:paraId="676364FB"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29892,00</w:t>
            </w:r>
          </w:p>
        </w:tc>
      </w:tr>
      <w:tr w:rsidR="00933051" w:rsidRPr="00604DA4" w14:paraId="56A88647"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3F885"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08201</w:t>
            </w:r>
          </w:p>
        </w:tc>
        <w:tc>
          <w:tcPr>
            <w:tcW w:w="0" w:type="auto"/>
            <w:tcBorders>
              <w:top w:val="nil"/>
              <w:left w:val="nil"/>
              <w:bottom w:val="single" w:sz="4" w:space="0" w:color="auto"/>
              <w:right w:val="single" w:sz="4" w:space="0" w:color="auto"/>
            </w:tcBorders>
            <w:shd w:val="clear" w:color="auto" w:fill="auto"/>
            <w:noWrap/>
            <w:vAlign w:val="bottom"/>
            <w:hideMark/>
          </w:tcPr>
          <w:p w14:paraId="1571C1E3"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Raamatukogud</w:t>
            </w:r>
          </w:p>
        </w:tc>
        <w:tc>
          <w:tcPr>
            <w:tcW w:w="0" w:type="auto"/>
            <w:tcBorders>
              <w:top w:val="nil"/>
              <w:left w:val="nil"/>
              <w:bottom w:val="single" w:sz="4" w:space="0" w:color="auto"/>
              <w:right w:val="single" w:sz="4" w:space="0" w:color="auto"/>
            </w:tcBorders>
            <w:shd w:val="clear" w:color="auto" w:fill="auto"/>
            <w:noWrap/>
            <w:vAlign w:val="bottom"/>
            <w:hideMark/>
          </w:tcPr>
          <w:p w14:paraId="4827E473"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254050,00</w:t>
            </w:r>
          </w:p>
        </w:tc>
        <w:tc>
          <w:tcPr>
            <w:tcW w:w="0" w:type="auto"/>
            <w:tcBorders>
              <w:top w:val="nil"/>
              <w:left w:val="nil"/>
              <w:bottom w:val="single" w:sz="4" w:space="0" w:color="auto"/>
              <w:right w:val="single" w:sz="4" w:space="0" w:color="auto"/>
            </w:tcBorders>
            <w:shd w:val="clear" w:color="auto" w:fill="auto"/>
            <w:noWrap/>
            <w:vAlign w:val="bottom"/>
            <w:hideMark/>
          </w:tcPr>
          <w:p w14:paraId="3D73F874"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250481,51</w:t>
            </w:r>
          </w:p>
        </w:tc>
        <w:tc>
          <w:tcPr>
            <w:tcW w:w="0" w:type="auto"/>
            <w:tcBorders>
              <w:top w:val="nil"/>
              <w:left w:val="nil"/>
              <w:bottom w:val="single" w:sz="4" w:space="0" w:color="auto"/>
              <w:right w:val="single" w:sz="4" w:space="0" w:color="auto"/>
            </w:tcBorders>
            <w:shd w:val="clear" w:color="auto" w:fill="auto"/>
            <w:noWrap/>
            <w:vAlign w:val="bottom"/>
            <w:hideMark/>
          </w:tcPr>
          <w:p w14:paraId="250F4A77"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260725,00</w:t>
            </w:r>
          </w:p>
        </w:tc>
      </w:tr>
      <w:tr w:rsidR="00933051" w:rsidRPr="00604DA4" w14:paraId="12D5BCC4"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3443D6"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0" w:type="auto"/>
            <w:tcBorders>
              <w:top w:val="nil"/>
              <w:left w:val="nil"/>
              <w:bottom w:val="single" w:sz="4" w:space="0" w:color="auto"/>
              <w:right w:val="single" w:sz="4" w:space="0" w:color="auto"/>
            </w:tcBorders>
            <w:shd w:val="clear" w:color="auto" w:fill="auto"/>
            <w:noWrap/>
            <w:vAlign w:val="bottom"/>
            <w:hideMark/>
          </w:tcPr>
          <w:p w14:paraId="621B2DC0"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0" w:type="auto"/>
            <w:tcBorders>
              <w:top w:val="nil"/>
              <w:left w:val="nil"/>
              <w:bottom w:val="single" w:sz="4" w:space="0" w:color="auto"/>
              <w:right w:val="single" w:sz="4" w:space="0" w:color="auto"/>
            </w:tcBorders>
            <w:shd w:val="clear" w:color="auto" w:fill="auto"/>
            <w:noWrap/>
            <w:vAlign w:val="bottom"/>
            <w:hideMark/>
          </w:tcPr>
          <w:p w14:paraId="47B703C1"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178134,00</w:t>
            </w:r>
          </w:p>
        </w:tc>
        <w:tc>
          <w:tcPr>
            <w:tcW w:w="0" w:type="auto"/>
            <w:tcBorders>
              <w:top w:val="nil"/>
              <w:left w:val="nil"/>
              <w:bottom w:val="single" w:sz="4" w:space="0" w:color="auto"/>
              <w:right w:val="single" w:sz="4" w:space="0" w:color="auto"/>
            </w:tcBorders>
            <w:shd w:val="clear" w:color="auto" w:fill="auto"/>
            <w:noWrap/>
            <w:vAlign w:val="bottom"/>
            <w:hideMark/>
          </w:tcPr>
          <w:p w14:paraId="5317D742"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176221,53</w:t>
            </w:r>
          </w:p>
        </w:tc>
        <w:tc>
          <w:tcPr>
            <w:tcW w:w="0" w:type="auto"/>
            <w:tcBorders>
              <w:top w:val="nil"/>
              <w:left w:val="nil"/>
              <w:bottom w:val="single" w:sz="4" w:space="0" w:color="auto"/>
              <w:right w:val="single" w:sz="4" w:space="0" w:color="auto"/>
            </w:tcBorders>
            <w:shd w:val="clear" w:color="auto" w:fill="auto"/>
            <w:noWrap/>
            <w:vAlign w:val="bottom"/>
            <w:hideMark/>
          </w:tcPr>
          <w:p w14:paraId="54A9D824"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189675,00</w:t>
            </w:r>
          </w:p>
        </w:tc>
      </w:tr>
      <w:tr w:rsidR="00933051" w:rsidRPr="00604DA4" w14:paraId="73BD411C"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B75CF5"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1175EDDC"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7432D601"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75916,00</w:t>
            </w:r>
          </w:p>
        </w:tc>
        <w:tc>
          <w:tcPr>
            <w:tcW w:w="0" w:type="auto"/>
            <w:tcBorders>
              <w:top w:val="nil"/>
              <w:left w:val="nil"/>
              <w:bottom w:val="single" w:sz="4" w:space="0" w:color="auto"/>
              <w:right w:val="single" w:sz="4" w:space="0" w:color="auto"/>
            </w:tcBorders>
            <w:shd w:val="clear" w:color="auto" w:fill="auto"/>
            <w:noWrap/>
            <w:vAlign w:val="bottom"/>
            <w:hideMark/>
          </w:tcPr>
          <w:p w14:paraId="5D48D055"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74259,98</w:t>
            </w:r>
          </w:p>
        </w:tc>
        <w:tc>
          <w:tcPr>
            <w:tcW w:w="0" w:type="auto"/>
            <w:tcBorders>
              <w:top w:val="nil"/>
              <w:left w:val="nil"/>
              <w:bottom w:val="single" w:sz="4" w:space="0" w:color="auto"/>
              <w:right w:val="single" w:sz="4" w:space="0" w:color="auto"/>
            </w:tcBorders>
            <w:shd w:val="clear" w:color="auto" w:fill="auto"/>
            <w:noWrap/>
            <w:vAlign w:val="bottom"/>
            <w:hideMark/>
          </w:tcPr>
          <w:p w14:paraId="4D6D4357"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71050,00</w:t>
            </w:r>
          </w:p>
        </w:tc>
      </w:tr>
      <w:tr w:rsidR="00933051" w:rsidRPr="00604DA4" w14:paraId="3EDC027F"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77CD94"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08202</w:t>
            </w:r>
          </w:p>
        </w:tc>
        <w:tc>
          <w:tcPr>
            <w:tcW w:w="0" w:type="auto"/>
            <w:tcBorders>
              <w:top w:val="nil"/>
              <w:left w:val="nil"/>
              <w:bottom w:val="single" w:sz="4" w:space="0" w:color="auto"/>
              <w:right w:val="single" w:sz="4" w:space="0" w:color="auto"/>
            </w:tcBorders>
            <w:shd w:val="clear" w:color="auto" w:fill="auto"/>
            <w:noWrap/>
            <w:vAlign w:val="bottom"/>
            <w:hideMark/>
          </w:tcPr>
          <w:p w14:paraId="15166ABB"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Rahvakultuur</w:t>
            </w:r>
          </w:p>
        </w:tc>
        <w:tc>
          <w:tcPr>
            <w:tcW w:w="0" w:type="auto"/>
            <w:tcBorders>
              <w:top w:val="nil"/>
              <w:left w:val="nil"/>
              <w:bottom w:val="single" w:sz="4" w:space="0" w:color="auto"/>
              <w:right w:val="single" w:sz="4" w:space="0" w:color="auto"/>
            </w:tcBorders>
            <w:shd w:val="clear" w:color="auto" w:fill="auto"/>
            <w:noWrap/>
            <w:vAlign w:val="bottom"/>
            <w:hideMark/>
          </w:tcPr>
          <w:p w14:paraId="180931BF"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192007,00</w:t>
            </w:r>
          </w:p>
        </w:tc>
        <w:tc>
          <w:tcPr>
            <w:tcW w:w="0" w:type="auto"/>
            <w:tcBorders>
              <w:top w:val="nil"/>
              <w:left w:val="nil"/>
              <w:bottom w:val="single" w:sz="4" w:space="0" w:color="auto"/>
              <w:right w:val="single" w:sz="4" w:space="0" w:color="auto"/>
            </w:tcBorders>
            <w:shd w:val="clear" w:color="auto" w:fill="auto"/>
            <w:noWrap/>
            <w:vAlign w:val="bottom"/>
            <w:hideMark/>
          </w:tcPr>
          <w:p w14:paraId="33C62D80"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168982,96</w:t>
            </w:r>
          </w:p>
        </w:tc>
        <w:tc>
          <w:tcPr>
            <w:tcW w:w="0" w:type="auto"/>
            <w:tcBorders>
              <w:top w:val="nil"/>
              <w:left w:val="nil"/>
              <w:bottom w:val="single" w:sz="4" w:space="0" w:color="auto"/>
              <w:right w:val="single" w:sz="4" w:space="0" w:color="auto"/>
            </w:tcBorders>
            <w:shd w:val="clear" w:color="auto" w:fill="auto"/>
            <w:noWrap/>
            <w:vAlign w:val="bottom"/>
            <w:hideMark/>
          </w:tcPr>
          <w:p w14:paraId="54CC5B6B"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175066,00</w:t>
            </w:r>
          </w:p>
        </w:tc>
      </w:tr>
      <w:tr w:rsidR="00933051" w:rsidRPr="00604DA4" w14:paraId="5167A59E"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887D3"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0" w:type="auto"/>
            <w:tcBorders>
              <w:top w:val="nil"/>
              <w:left w:val="nil"/>
              <w:bottom w:val="single" w:sz="4" w:space="0" w:color="auto"/>
              <w:right w:val="single" w:sz="4" w:space="0" w:color="auto"/>
            </w:tcBorders>
            <w:shd w:val="clear" w:color="auto" w:fill="auto"/>
            <w:noWrap/>
            <w:vAlign w:val="bottom"/>
            <w:hideMark/>
          </w:tcPr>
          <w:p w14:paraId="745F5A47"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0" w:type="auto"/>
            <w:tcBorders>
              <w:top w:val="nil"/>
              <w:left w:val="nil"/>
              <w:bottom w:val="single" w:sz="4" w:space="0" w:color="auto"/>
              <w:right w:val="single" w:sz="4" w:space="0" w:color="auto"/>
            </w:tcBorders>
            <w:shd w:val="clear" w:color="auto" w:fill="auto"/>
            <w:noWrap/>
            <w:vAlign w:val="bottom"/>
            <w:hideMark/>
          </w:tcPr>
          <w:p w14:paraId="09175194"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75700,00</w:t>
            </w:r>
          </w:p>
        </w:tc>
        <w:tc>
          <w:tcPr>
            <w:tcW w:w="0" w:type="auto"/>
            <w:tcBorders>
              <w:top w:val="nil"/>
              <w:left w:val="nil"/>
              <w:bottom w:val="single" w:sz="4" w:space="0" w:color="auto"/>
              <w:right w:val="single" w:sz="4" w:space="0" w:color="auto"/>
            </w:tcBorders>
            <w:shd w:val="clear" w:color="auto" w:fill="auto"/>
            <w:noWrap/>
            <w:vAlign w:val="bottom"/>
            <w:hideMark/>
          </w:tcPr>
          <w:p w14:paraId="5EA150F0"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73537,25</w:t>
            </w:r>
          </w:p>
        </w:tc>
        <w:tc>
          <w:tcPr>
            <w:tcW w:w="0" w:type="auto"/>
            <w:tcBorders>
              <w:top w:val="nil"/>
              <w:left w:val="nil"/>
              <w:bottom w:val="single" w:sz="4" w:space="0" w:color="auto"/>
              <w:right w:val="single" w:sz="4" w:space="0" w:color="auto"/>
            </w:tcBorders>
            <w:shd w:val="clear" w:color="auto" w:fill="auto"/>
            <w:noWrap/>
            <w:vAlign w:val="bottom"/>
            <w:hideMark/>
          </w:tcPr>
          <w:p w14:paraId="6DAAED89"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81856,00</w:t>
            </w:r>
          </w:p>
        </w:tc>
      </w:tr>
      <w:tr w:rsidR="00933051" w:rsidRPr="00604DA4" w14:paraId="64CF26CE"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497A30"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6DE14A78"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76F2BEEC"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53306,00</w:t>
            </w:r>
          </w:p>
        </w:tc>
        <w:tc>
          <w:tcPr>
            <w:tcW w:w="0" w:type="auto"/>
            <w:tcBorders>
              <w:top w:val="nil"/>
              <w:left w:val="nil"/>
              <w:bottom w:val="single" w:sz="4" w:space="0" w:color="auto"/>
              <w:right w:val="single" w:sz="4" w:space="0" w:color="auto"/>
            </w:tcBorders>
            <w:shd w:val="clear" w:color="auto" w:fill="auto"/>
            <w:noWrap/>
            <w:vAlign w:val="bottom"/>
            <w:hideMark/>
          </w:tcPr>
          <w:p w14:paraId="59936223"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40042,51</w:t>
            </w:r>
          </w:p>
        </w:tc>
        <w:tc>
          <w:tcPr>
            <w:tcW w:w="0" w:type="auto"/>
            <w:tcBorders>
              <w:top w:val="nil"/>
              <w:left w:val="nil"/>
              <w:bottom w:val="single" w:sz="4" w:space="0" w:color="auto"/>
              <w:right w:val="single" w:sz="4" w:space="0" w:color="auto"/>
            </w:tcBorders>
            <w:shd w:val="clear" w:color="auto" w:fill="auto"/>
            <w:noWrap/>
            <w:vAlign w:val="bottom"/>
            <w:hideMark/>
          </w:tcPr>
          <w:p w14:paraId="0628C30B"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63150,00</w:t>
            </w:r>
          </w:p>
        </w:tc>
      </w:tr>
      <w:tr w:rsidR="00933051" w:rsidRPr="00604DA4" w14:paraId="70D94022"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10944F" w14:textId="77777777" w:rsidR="00933051" w:rsidRPr="00604DA4" w:rsidRDefault="00933051" w:rsidP="0093305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691694FB" w14:textId="77777777" w:rsidR="00933051" w:rsidRPr="00604DA4" w:rsidRDefault="00933051" w:rsidP="0093305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Investeerimistegevus</w:t>
            </w:r>
          </w:p>
        </w:tc>
        <w:tc>
          <w:tcPr>
            <w:tcW w:w="0" w:type="auto"/>
            <w:tcBorders>
              <w:top w:val="nil"/>
              <w:left w:val="nil"/>
              <w:bottom w:val="single" w:sz="4" w:space="0" w:color="auto"/>
              <w:right w:val="single" w:sz="4" w:space="0" w:color="auto"/>
            </w:tcBorders>
            <w:shd w:val="clear" w:color="auto" w:fill="auto"/>
            <w:noWrap/>
            <w:vAlign w:val="bottom"/>
            <w:hideMark/>
          </w:tcPr>
          <w:p w14:paraId="225E4BCF"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36695,00</w:t>
            </w:r>
          </w:p>
        </w:tc>
        <w:tc>
          <w:tcPr>
            <w:tcW w:w="0" w:type="auto"/>
            <w:tcBorders>
              <w:top w:val="nil"/>
              <w:left w:val="nil"/>
              <w:bottom w:val="single" w:sz="4" w:space="0" w:color="auto"/>
              <w:right w:val="single" w:sz="4" w:space="0" w:color="auto"/>
            </w:tcBorders>
            <w:shd w:val="clear" w:color="auto" w:fill="auto"/>
            <w:noWrap/>
            <w:vAlign w:val="bottom"/>
            <w:hideMark/>
          </w:tcPr>
          <w:p w14:paraId="168F09E3"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42403,20</w:t>
            </w:r>
          </w:p>
        </w:tc>
        <w:tc>
          <w:tcPr>
            <w:tcW w:w="0" w:type="auto"/>
            <w:tcBorders>
              <w:top w:val="nil"/>
              <w:left w:val="nil"/>
              <w:bottom w:val="single" w:sz="4" w:space="0" w:color="auto"/>
              <w:right w:val="single" w:sz="4" w:space="0" w:color="auto"/>
            </w:tcBorders>
            <w:shd w:val="clear" w:color="auto" w:fill="auto"/>
            <w:noWrap/>
            <w:vAlign w:val="bottom"/>
            <w:hideMark/>
          </w:tcPr>
          <w:p w14:paraId="087AFA19"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10060,00</w:t>
            </w:r>
          </w:p>
        </w:tc>
      </w:tr>
      <w:tr w:rsidR="00933051" w:rsidRPr="00604DA4" w14:paraId="73E27877"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7E5B40"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0" w:type="auto"/>
            <w:tcBorders>
              <w:top w:val="nil"/>
              <w:left w:val="nil"/>
              <w:bottom w:val="single" w:sz="4" w:space="0" w:color="auto"/>
              <w:right w:val="single" w:sz="4" w:space="0" w:color="auto"/>
            </w:tcBorders>
            <w:shd w:val="clear" w:color="auto" w:fill="auto"/>
            <w:noWrap/>
            <w:vAlign w:val="bottom"/>
            <w:hideMark/>
          </w:tcPr>
          <w:p w14:paraId="5F7F8CAD"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0" w:type="auto"/>
            <w:tcBorders>
              <w:top w:val="nil"/>
              <w:left w:val="nil"/>
              <w:bottom w:val="single" w:sz="4" w:space="0" w:color="auto"/>
              <w:right w:val="single" w:sz="4" w:space="0" w:color="auto"/>
            </w:tcBorders>
            <w:shd w:val="clear" w:color="auto" w:fill="auto"/>
            <w:noWrap/>
            <w:vAlign w:val="bottom"/>
            <w:hideMark/>
          </w:tcPr>
          <w:p w14:paraId="3B44AE4D"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63001,00</w:t>
            </w:r>
          </w:p>
        </w:tc>
        <w:tc>
          <w:tcPr>
            <w:tcW w:w="0" w:type="auto"/>
            <w:tcBorders>
              <w:top w:val="nil"/>
              <w:left w:val="nil"/>
              <w:bottom w:val="single" w:sz="4" w:space="0" w:color="auto"/>
              <w:right w:val="single" w:sz="4" w:space="0" w:color="auto"/>
            </w:tcBorders>
            <w:shd w:val="clear" w:color="auto" w:fill="auto"/>
            <w:noWrap/>
            <w:vAlign w:val="bottom"/>
            <w:hideMark/>
          </w:tcPr>
          <w:p w14:paraId="54DF9790"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55403,20</w:t>
            </w:r>
          </w:p>
        </w:tc>
        <w:tc>
          <w:tcPr>
            <w:tcW w:w="0" w:type="auto"/>
            <w:tcBorders>
              <w:top w:val="nil"/>
              <w:left w:val="nil"/>
              <w:bottom w:val="single" w:sz="4" w:space="0" w:color="auto"/>
              <w:right w:val="single" w:sz="4" w:space="0" w:color="auto"/>
            </w:tcBorders>
            <w:shd w:val="clear" w:color="auto" w:fill="auto"/>
            <w:noWrap/>
            <w:vAlign w:val="bottom"/>
            <w:hideMark/>
          </w:tcPr>
          <w:p w14:paraId="20C6561E"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30060,00</w:t>
            </w:r>
          </w:p>
        </w:tc>
      </w:tr>
      <w:tr w:rsidR="00933051" w:rsidRPr="00604DA4" w14:paraId="5420C10A"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345694"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w:t>
            </w:r>
          </w:p>
        </w:tc>
        <w:tc>
          <w:tcPr>
            <w:tcW w:w="0" w:type="auto"/>
            <w:tcBorders>
              <w:top w:val="nil"/>
              <w:left w:val="nil"/>
              <w:bottom w:val="single" w:sz="4" w:space="0" w:color="auto"/>
              <w:right w:val="single" w:sz="4" w:space="0" w:color="auto"/>
            </w:tcBorders>
            <w:shd w:val="clear" w:color="auto" w:fill="auto"/>
            <w:noWrap/>
            <w:vAlign w:val="bottom"/>
            <w:hideMark/>
          </w:tcPr>
          <w:p w14:paraId="3CEA5497"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Saadud toetused</w:t>
            </w:r>
          </w:p>
        </w:tc>
        <w:tc>
          <w:tcPr>
            <w:tcW w:w="0" w:type="auto"/>
            <w:tcBorders>
              <w:top w:val="nil"/>
              <w:left w:val="nil"/>
              <w:bottom w:val="single" w:sz="4" w:space="0" w:color="auto"/>
              <w:right w:val="single" w:sz="4" w:space="0" w:color="auto"/>
            </w:tcBorders>
            <w:shd w:val="clear" w:color="auto" w:fill="auto"/>
            <w:noWrap/>
            <w:vAlign w:val="bottom"/>
            <w:hideMark/>
          </w:tcPr>
          <w:p w14:paraId="04BC031F"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-26306,00</w:t>
            </w:r>
          </w:p>
        </w:tc>
        <w:tc>
          <w:tcPr>
            <w:tcW w:w="0" w:type="auto"/>
            <w:tcBorders>
              <w:top w:val="nil"/>
              <w:left w:val="nil"/>
              <w:bottom w:val="single" w:sz="4" w:space="0" w:color="auto"/>
              <w:right w:val="single" w:sz="4" w:space="0" w:color="auto"/>
            </w:tcBorders>
            <w:shd w:val="clear" w:color="auto" w:fill="auto"/>
            <w:noWrap/>
            <w:vAlign w:val="bottom"/>
            <w:hideMark/>
          </w:tcPr>
          <w:p w14:paraId="3BD05CB5"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-13000,00</w:t>
            </w:r>
          </w:p>
        </w:tc>
        <w:tc>
          <w:tcPr>
            <w:tcW w:w="0" w:type="auto"/>
            <w:tcBorders>
              <w:top w:val="nil"/>
              <w:left w:val="nil"/>
              <w:bottom w:val="single" w:sz="4" w:space="0" w:color="auto"/>
              <w:right w:val="single" w:sz="4" w:space="0" w:color="auto"/>
            </w:tcBorders>
            <w:shd w:val="clear" w:color="auto" w:fill="auto"/>
            <w:noWrap/>
            <w:vAlign w:val="bottom"/>
            <w:hideMark/>
          </w:tcPr>
          <w:p w14:paraId="4381582E"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-20000,00</w:t>
            </w:r>
          </w:p>
        </w:tc>
      </w:tr>
      <w:tr w:rsidR="00933051" w:rsidRPr="00604DA4" w14:paraId="79F181A3"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9A7ECB"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08203</w:t>
            </w:r>
          </w:p>
        </w:tc>
        <w:tc>
          <w:tcPr>
            <w:tcW w:w="0" w:type="auto"/>
            <w:tcBorders>
              <w:top w:val="nil"/>
              <w:left w:val="nil"/>
              <w:bottom w:val="single" w:sz="4" w:space="0" w:color="auto"/>
              <w:right w:val="single" w:sz="4" w:space="0" w:color="auto"/>
            </w:tcBorders>
            <w:shd w:val="clear" w:color="auto" w:fill="auto"/>
            <w:noWrap/>
            <w:vAlign w:val="bottom"/>
            <w:hideMark/>
          </w:tcPr>
          <w:p w14:paraId="4CFEE346"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Muuseumid</w:t>
            </w:r>
          </w:p>
        </w:tc>
        <w:tc>
          <w:tcPr>
            <w:tcW w:w="0" w:type="auto"/>
            <w:tcBorders>
              <w:top w:val="nil"/>
              <w:left w:val="nil"/>
              <w:bottom w:val="single" w:sz="4" w:space="0" w:color="auto"/>
              <w:right w:val="single" w:sz="4" w:space="0" w:color="auto"/>
            </w:tcBorders>
            <w:shd w:val="clear" w:color="auto" w:fill="auto"/>
            <w:noWrap/>
            <w:vAlign w:val="bottom"/>
            <w:hideMark/>
          </w:tcPr>
          <w:p w14:paraId="6961D0BD"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155510,00</w:t>
            </w:r>
          </w:p>
        </w:tc>
        <w:tc>
          <w:tcPr>
            <w:tcW w:w="0" w:type="auto"/>
            <w:tcBorders>
              <w:top w:val="nil"/>
              <w:left w:val="nil"/>
              <w:bottom w:val="single" w:sz="4" w:space="0" w:color="auto"/>
              <w:right w:val="single" w:sz="4" w:space="0" w:color="auto"/>
            </w:tcBorders>
            <w:shd w:val="clear" w:color="auto" w:fill="auto"/>
            <w:noWrap/>
            <w:vAlign w:val="bottom"/>
            <w:hideMark/>
          </w:tcPr>
          <w:p w14:paraId="6891DA78"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153747,16</w:t>
            </w:r>
          </w:p>
        </w:tc>
        <w:tc>
          <w:tcPr>
            <w:tcW w:w="0" w:type="auto"/>
            <w:tcBorders>
              <w:top w:val="nil"/>
              <w:left w:val="nil"/>
              <w:bottom w:val="single" w:sz="4" w:space="0" w:color="auto"/>
              <w:right w:val="single" w:sz="4" w:space="0" w:color="auto"/>
            </w:tcBorders>
            <w:shd w:val="clear" w:color="auto" w:fill="auto"/>
            <w:noWrap/>
            <w:vAlign w:val="bottom"/>
            <w:hideMark/>
          </w:tcPr>
          <w:p w14:paraId="3E771871"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110220,00</w:t>
            </w:r>
          </w:p>
        </w:tc>
      </w:tr>
      <w:tr w:rsidR="00933051" w:rsidRPr="00604DA4" w14:paraId="42683FED"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073B35"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0" w:type="auto"/>
            <w:tcBorders>
              <w:top w:val="nil"/>
              <w:left w:val="nil"/>
              <w:bottom w:val="single" w:sz="4" w:space="0" w:color="auto"/>
              <w:right w:val="single" w:sz="4" w:space="0" w:color="auto"/>
            </w:tcBorders>
            <w:shd w:val="clear" w:color="auto" w:fill="auto"/>
            <w:noWrap/>
            <w:vAlign w:val="bottom"/>
            <w:hideMark/>
          </w:tcPr>
          <w:p w14:paraId="4D7736CC"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0" w:type="auto"/>
            <w:tcBorders>
              <w:top w:val="nil"/>
              <w:left w:val="nil"/>
              <w:bottom w:val="single" w:sz="4" w:space="0" w:color="auto"/>
              <w:right w:val="single" w:sz="4" w:space="0" w:color="auto"/>
            </w:tcBorders>
            <w:shd w:val="clear" w:color="auto" w:fill="auto"/>
            <w:noWrap/>
            <w:vAlign w:val="bottom"/>
            <w:hideMark/>
          </w:tcPr>
          <w:p w14:paraId="717E0214"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92017,00</w:t>
            </w:r>
          </w:p>
        </w:tc>
        <w:tc>
          <w:tcPr>
            <w:tcW w:w="0" w:type="auto"/>
            <w:tcBorders>
              <w:top w:val="nil"/>
              <w:left w:val="nil"/>
              <w:bottom w:val="single" w:sz="4" w:space="0" w:color="auto"/>
              <w:right w:val="single" w:sz="4" w:space="0" w:color="auto"/>
            </w:tcBorders>
            <w:shd w:val="clear" w:color="auto" w:fill="auto"/>
            <w:noWrap/>
            <w:vAlign w:val="bottom"/>
            <w:hideMark/>
          </w:tcPr>
          <w:p w14:paraId="0A22AE88"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90624,07</w:t>
            </w:r>
          </w:p>
        </w:tc>
        <w:tc>
          <w:tcPr>
            <w:tcW w:w="0" w:type="auto"/>
            <w:tcBorders>
              <w:top w:val="nil"/>
              <w:left w:val="nil"/>
              <w:bottom w:val="single" w:sz="4" w:space="0" w:color="auto"/>
              <w:right w:val="single" w:sz="4" w:space="0" w:color="auto"/>
            </w:tcBorders>
            <w:shd w:val="clear" w:color="auto" w:fill="auto"/>
            <w:noWrap/>
            <w:vAlign w:val="bottom"/>
            <w:hideMark/>
          </w:tcPr>
          <w:p w14:paraId="6F8E5538"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91609,00</w:t>
            </w:r>
          </w:p>
        </w:tc>
      </w:tr>
      <w:tr w:rsidR="00933051" w:rsidRPr="00604DA4" w14:paraId="032B476A"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69473B"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45DE7DFF"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03947822"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29046,00</w:t>
            </w:r>
          </w:p>
        </w:tc>
        <w:tc>
          <w:tcPr>
            <w:tcW w:w="0" w:type="auto"/>
            <w:tcBorders>
              <w:top w:val="nil"/>
              <w:left w:val="nil"/>
              <w:bottom w:val="single" w:sz="4" w:space="0" w:color="auto"/>
              <w:right w:val="single" w:sz="4" w:space="0" w:color="auto"/>
            </w:tcBorders>
            <w:shd w:val="clear" w:color="auto" w:fill="auto"/>
            <w:noWrap/>
            <w:vAlign w:val="bottom"/>
            <w:hideMark/>
          </w:tcPr>
          <w:p w14:paraId="71D15151"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29455,49</w:t>
            </w:r>
          </w:p>
        </w:tc>
        <w:tc>
          <w:tcPr>
            <w:tcW w:w="0" w:type="auto"/>
            <w:tcBorders>
              <w:top w:val="nil"/>
              <w:left w:val="nil"/>
              <w:bottom w:val="single" w:sz="4" w:space="0" w:color="auto"/>
              <w:right w:val="single" w:sz="4" w:space="0" w:color="auto"/>
            </w:tcBorders>
            <w:shd w:val="clear" w:color="auto" w:fill="auto"/>
            <w:noWrap/>
            <w:vAlign w:val="bottom"/>
            <w:hideMark/>
          </w:tcPr>
          <w:p w14:paraId="06298DA3"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16411,00</w:t>
            </w:r>
          </w:p>
        </w:tc>
      </w:tr>
      <w:tr w:rsidR="00933051" w:rsidRPr="00604DA4" w14:paraId="7DA0A317"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5F4C88" w14:textId="77777777" w:rsidR="00933051" w:rsidRPr="00604DA4" w:rsidRDefault="00933051" w:rsidP="0093305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1907B888" w14:textId="77777777" w:rsidR="00933051" w:rsidRPr="00604DA4" w:rsidRDefault="00933051" w:rsidP="0093305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Investeerimistegevus</w:t>
            </w:r>
          </w:p>
        </w:tc>
        <w:tc>
          <w:tcPr>
            <w:tcW w:w="0" w:type="auto"/>
            <w:tcBorders>
              <w:top w:val="nil"/>
              <w:left w:val="nil"/>
              <w:bottom w:val="single" w:sz="4" w:space="0" w:color="auto"/>
              <w:right w:val="single" w:sz="4" w:space="0" w:color="auto"/>
            </w:tcBorders>
            <w:shd w:val="clear" w:color="auto" w:fill="auto"/>
            <w:noWrap/>
            <w:vAlign w:val="bottom"/>
            <w:hideMark/>
          </w:tcPr>
          <w:p w14:paraId="583EE996"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11195,00</w:t>
            </w:r>
          </w:p>
        </w:tc>
        <w:tc>
          <w:tcPr>
            <w:tcW w:w="0" w:type="auto"/>
            <w:tcBorders>
              <w:top w:val="nil"/>
              <w:left w:val="nil"/>
              <w:bottom w:val="single" w:sz="4" w:space="0" w:color="auto"/>
              <w:right w:val="single" w:sz="4" w:space="0" w:color="auto"/>
            </w:tcBorders>
            <w:shd w:val="clear" w:color="auto" w:fill="auto"/>
            <w:noWrap/>
            <w:vAlign w:val="bottom"/>
            <w:hideMark/>
          </w:tcPr>
          <w:p w14:paraId="0093F178"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10530,60</w:t>
            </w:r>
          </w:p>
        </w:tc>
        <w:tc>
          <w:tcPr>
            <w:tcW w:w="0" w:type="auto"/>
            <w:tcBorders>
              <w:top w:val="nil"/>
              <w:left w:val="nil"/>
              <w:bottom w:val="single" w:sz="4" w:space="0" w:color="auto"/>
              <w:right w:val="single" w:sz="4" w:space="0" w:color="auto"/>
            </w:tcBorders>
            <w:shd w:val="clear" w:color="auto" w:fill="auto"/>
            <w:noWrap/>
            <w:vAlign w:val="bottom"/>
            <w:hideMark/>
          </w:tcPr>
          <w:p w14:paraId="46A33121"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2200,00</w:t>
            </w:r>
          </w:p>
        </w:tc>
      </w:tr>
      <w:tr w:rsidR="00933051" w:rsidRPr="00604DA4" w14:paraId="660B06CB"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9DA870"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0" w:type="auto"/>
            <w:tcBorders>
              <w:top w:val="nil"/>
              <w:left w:val="nil"/>
              <w:bottom w:val="single" w:sz="4" w:space="0" w:color="auto"/>
              <w:right w:val="single" w:sz="4" w:space="0" w:color="auto"/>
            </w:tcBorders>
            <w:shd w:val="clear" w:color="auto" w:fill="auto"/>
            <w:noWrap/>
            <w:vAlign w:val="bottom"/>
            <w:hideMark/>
          </w:tcPr>
          <w:p w14:paraId="39538690"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0" w:type="auto"/>
            <w:tcBorders>
              <w:top w:val="nil"/>
              <w:left w:val="nil"/>
              <w:bottom w:val="single" w:sz="4" w:space="0" w:color="auto"/>
              <w:right w:val="single" w:sz="4" w:space="0" w:color="auto"/>
            </w:tcBorders>
            <w:shd w:val="clear" w:color="auto" w:fill="auto"/>
            <w:noWrap/>
            <w:vAlign w:val="bottom"/>
            <w:hideMark/>
          </w:tcPr>
          <w:p w14:paraId="545E0CCA"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34447,00</w:t>
            </w:r>
          </w:p>
        </w:tc>
        <w:tc>
          <w:tcPr>
            <w:tcW w:w="0" w:type="auto"/>
            <w:tcBorders>
              <w:top w:val="nil"/>
              <w:left w:val="nil"/>
              <w:bottom w:val="single" w:sz="4" w:space="0" w:color="auto"/>
              <w:right w:val="single" w:sz="4" w:space="0" w:color="auto"/>
            </w:tcBorders>
            <w:shd w:val="clear" w:color="auto" w:fill="auto"/>
            <w:noWrap/>
            <w:vAlign w:val="bottom"/>
            <w:hideMark/>
          </w:tcPr>
          <w:p w14:paraId="371D905A"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33667,60</w:t>
            </w:r>
          </w:p>
        </w:tc>
        <w:tc>
          <w:tcPr>
            <w:tcW w:w="0" w:type="auto"/>
            <w:tcBorders>
              <w:top w:val="nil"/>
              <w:left w:val="nil"/>
              <w:bottom w:val="single" w:sz="4" w:space="0" w:color="auto"/>
              <w:right w:val="single" w:sz="4" w:space="0" w:color="auto"/>
            </w:tcBorders>
            <w:shd w:val="clear" w:color="auto" w:fill="auto"/>
            <w:noWrap/>
            <w:vAlign w:val="bottom"/>
            <w:hideMark/>
          </w:tcPr>
          <w:p w14:paraId="0437A6EA"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2200,00</w:t>
            </w:r>
          </w:p>
        </w:tc>
      </w:tr>
      <w:tr w:rsidR="00933051" w:rsidRPr="00604DA4" w14:paraId="0BB37E43"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1084E5"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w:t>
            </w:r>
          </w:p>
        </w:tc>
        <w:tc>
          <w:tcPr>
            <w:tcW w:w="0" w:type="auto"/>
            <w:tcBorders>
              <w:top w:val="nil"/>
              <w:left w:val="nil"/>
              <w:bottom w:val="single" w:sz="4" w:space="0" w:color="auto"/>
              <w:right w:val="single" w:sz="4" w:space="0" w:color="auto"/>
            </w:tcBorders>
            <w:shd w:val="clear" w:color="auto" w:fill="auto"/>
            <w:noWrap/>
            <w:vAlign w:val="bottom"/>
            <w:hideMark/>
          </w:tcPr>
          <w:p w14:paraId="24C7154B"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Saadud toetused</w:t>
            </w:r>
          </w:p>
        </w:tc>
        <w:tc>
          <w:tcPr>
            <w:tcW w:w="0" w:type="auto"/>
            <w:tcBorders>
              <w:top w:val="nil"/>
              <w:left w:val="nil"/>
              <w:bottom w:val="single" w:sz="4" w:space="0" w:color="auto"/>
              <w:right w:val="single" w:sz="4" w:space="0" w:color="auto"/>
            </w:tcBorders>
            <w:shd w:val="clear" w:color="auto" w:fill="auto"/>
            <w:noWrap/>
            <w:vAlign w:val="bottom"/>
            <w:hideMark/>
          </w:tcPr>
          <w:p w14:paraId="04889865"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-23252,00</w:t>
            </w:r>
          </w:p>
        </w:tc>
        <w:tc>
          <w:tcPr>
            <w:tcW w:w="0" w:type="auto"/>
            <w:tcBorders>
              <w:top w:val="nil"/>
              <w:left w:val="nil"/>
              <w:bottom w:val="single" w:sz="4" w:space="0" w:color="auto"/>
              <w:right w:val="single" w:sz="4" w:space="0" w:color="auto"/>
            </w:tcBorders>
            <w:shd w:val="clear" w:color="auto" w:fill="auto"/>
            <w:noWrap/>
            <w:vAlign w:val="bottom"/>
            <w:hideMark/>
          </w:tcPr>
          <w:p w14:paraId="074B0C5F"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-23137,00</w:t>
            </w:r>
          </w:p>
        </w:tc>
        <w:tc>
          <w:tcPr>
            <w:tcW w:w="0" w:type="auto"/>
            <w:tcBorders>
              <w:top w:val="nil"/>
              <w:left w:val="nil"/>
              <w:bottom w:val="single" w:sz="4" w:space="0" w:color="auto"/>
              <w:right w:val="single" w:sz="4" w:space="0" w:color="auto"/>
            </w:tcBorders>
            <w:shd w:val="clear" w:color="auto" w:fill="auto"/>
            <w:noWrap/>
            <w:vAlign w:val="bottom"/>
            <w:hideMark/>
          </w:tcPr>
          <w:p w14:paraId="65265C65"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933051" w:rsidRPr="00604DA4" w14:paraId="34C27A57"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FF9592"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08300</w:t>
            </w:r>
          </w:p>
        </w:tc>
        <w:tc>
          <w:tcPr>
            <w:tcW w:w="0" w:type="auto"/>
            <w:tcBorders>
              <w:top w:val="nil"/>
              <w:left w:val="nil"/>
              <w:bottom w:val="single" w:sz="4" w:space="0" w:color="auto"/>
              <w:right w:val="single" w:sz="4" w:space="0" w:color="auto"/>
            </w:tcBorders>
            <w:shd w:val="clear" w:color="auto" w:fill="auto"/>
            <w:noWrap/>
            <w:vAlign w:val="bottom"/>
            <w:hideMark/>
          </w:tcPr>
          <w:p w14:paraId="0B19FBF3"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Ringhäälingu- ja kirjastamisteenused</w:t>
            </w:r>
          </w:p>
        </w:tc>
        <w:tc>
          <w:tcPr>
            <w:tcW w:w="0" w:type="auto"/>
            <w:tcBorders>
              <w:top w:val="nil"/>
              <w:left w:val="nil"/>
              <w:bottom w:val="single" w:sz="4" w:space="0" w:color="auto"/>
              <w:right w:val="single" w:sz="4" w:space="0" w:color="auto"/>
            </w:tcBorders>
            <w:shd w:val="clear" w:color="auto" w:fill="auto"/>
            <w:noWrap/>
            <w:vAlign w:val="bottom"/>
            <w:hideMark/>
          </w:tcPr>
          <w:p w14:paraId="7EE36121"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19500,00</w:t>
            </w:r>
          </w:p>
        </w:tc>
        <w:tc>
          <w:tcPr>
            <w:tcW w:w="0" w:type="auto"/>
            <w:tcBorders>
              <w:top w:val="nil"/>
              <w:left w:val="nil"/>
              <w:bottom w:val="single" w:sz="4" w:space="0" w:color="auto"/>
              <w:right w:val="single" w:sz="4" w:space="0" w:color="auto"/>
            </w:tcBorders>
            <w:shd w:val="clear" w:color="auto" w:fill="auto"/>
            <w:noWrap/>
            <w:vAlign w:val="bottom"/>
            <w:hideMark/>
          </w:tcPr>
          <w:p w14:paraId="7412369B"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16771,88</w:t>
            </w:r>
          </w:p>
        </w:tc>
        <w:tc>
          <w:tcPr>
            <w:tcW w:w="0" w:type="auto"/>
            <w:tcBorders>
              <w:top w:val="nil"/>
              <w:left w:val="nil"/>
              <w:bottom w:val="single" w:sz="4" w:space="0" w:color="auto"/>
              <w:right w:val="single" w:sz="4" w:space="0" w:color="auto"/>
            </w:tcBorders>
            <w:shd w:val="clear" w:color="auto" w:fill="auto"/>
            <w:noWrap/>
            <w:vAlign w:val="bottom"/>
            <w:hideMark/>
          </w:tcPr>
          <w:p w14:paraId="79C5CFD1"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19500,00</w:t>
            </w:r>
          </w:p>
        </w:tc>
      </w:tr>
      <w:tr w:rsidR="00933051" w:rsidRPr="00604DA4" w14:paraId="61DC0522"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DC275C"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4FDEC066"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2F87E9F0"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19500,00</w:t>
            </w:r>
          </w:p>
        </w:tc>
        <w:tc>
          <w:tcPr>
            <w:tcW w:w="0" w:type="auto"/>
            <w:tcBorders>
              <w:top w:val="nil"/>
              <w:left w:val="nil"/>
              <w:bottom w:val="single" w:sz="4" w:space="0" w:color="auto"/>
              <w:right w:val="single" w:sz="4" w:space="0" w:color="auto"/>
            </w:tcBorders>
            <w:shd w:val="clear" w:color="auto" w:fill="auto"/>
            <w:noWrap/>
            <w:vAlign w:val="bottom"/>
            <w:hideMark/>
          </w:tcPr>
          <w:p w14:paraId="0C2670B6"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16771,88</w:t>
            </w:r>
          </w:p>
        </w:tc>
        <w:tc>
          <w:tcPr>
            <w:tcW w:w="0" w:type="auto"/>
            <w:tcBorders>
              <w:top w:val="nil"/>
              <w:left w:val="nil"/>
              <w:bottom w:val="single" w:sz="4" w:space="0" w:color="auto"/>
              <w:right w:val="single" w:sz="4" w:space="0" w:color="auto"/>
            </w:tcBorders>
            <w:shd w:val="clear" w:color="auto" w:fill="auto"/>
            <w:noWrap/>
            <w:vAlign w:val="bottom"/>
            <w:hideMark/>
          </w:tcPr>
          <w:p w14:paraId="39BEA566"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19500,00</w:t>
            </w:r>
          </w:p>
        </w:tc>
      </w:tr>
      <w:tr w:rsidR="00933051" w:rsidRPr="00604DA4" w14:paraId="257C2B2F"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BDC357"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08400</w:t>
            </w:r>
          </w:p>
        </w:tc>
        <w:tc>
          <w:tcPr>
            <w:tcW w:w="0" w:type="auto"/>
            <w:tcBorders>
              <w:top w:val="nil"/>
              <w:left w:val="nil"/>
              <w:bottom w:val="single" w:sz="4" w:space="0" w:color="auto"/>
              <w:right w:val="single" w:sz="4" w:space="0" w:color="auto"/>
            </w:tcBorders>
            <w:shd w:val="clear" w:color="auto" w:fill="auto"/>
            <w:noWrap/>
            <w:vAlign w:val="bottom"/>
            <w:hideMark/>
          </w:tcPr>
          <w:p w14:paraId="1AFBC037"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Religiooni- ja muud ühiskonnateenused</w:t>
            </w:r>
          </w:p>
        </w:tc>
        <w:tc>
          <w:tcPr>
            <w:tcW w:w="0" w:type="auto"/>
            <w:tcBorders>
              <w:top w:val="nil"/>
              <w:left w:val="nil"/>
              <w:bottom w:val="single" w:sz="4" w:space="0" w:color="auto"/>
              <w:right w:val="single" w:sz="4" w:space="0" w:color="auto"/>
            </w:tcBorders>
            <w:shd w:val="clear" w:color="auto" w:fill="auto"/>
            <w:noWrap/>
            <w:vAlign w:val="bottom"/>
            <w:hideMark/>
          </w:tcPr>
          <w:p w14:paraId="4709CF21"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2000,00</w:t>
            </w:r>
          </w:p>
        </w:tc>
        <w:tc>
          <w:tcPr>
            <w:tcW w:w="0" w:type="auto"/>
            <w:tcBorders>
              <w:top w:val="nil"/>
              <w:left w:val="nil"/>
              <w:bottom w:val="single" w:sz="4" w:space="0" w:color="auto"/>
              <w:right w:val="single" w:sz="4" w:space="0" w:color="auto"/>
            </w:tcBorders>
            <w:shd w:val="clear" w:color="auto" w:fill="auto"/>
            <w:noWrap/>
            <w:vAlign w:val="bottom"/>
            <w:hideMark/>
          </w:tcPr>
          <w:p w14:paraId="5E5BF3F6"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2000,00</w:t>
            </w:r>
          </w:p>
        </w:tc>
        <w:tc>
          <w:tcPr>
            <w:tcW w:w="0" w:type="auto"/>
            <w:tcBorders>
              <w:top w:val="nil"/>
              <w:left w:val="nil"/>
              <w:bottom w:val="single" w:sz="4" w:space="0" w:color="auto"/>
              <w:right w:val="single" w:sz="4" w:space="0" w:color="auto"/>
            </w:tcBorders>
            <w:shd w:val="clear" w:color="auto" w:fill="auto"/>
            <w:noWrap/>
            <w:vAlign w:val="bottom"/>
            <w:hideMark/>
          </w:tcPr>
          <w:p w14:paraId="08AB0F72" w14:textId="0DEBE543" w:rsidR="00933051" w:rsidRPr="00604DA4" w:rsidRDefault="00ED0077" w:rsidP="00933051">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2400,00</w:t>
            </w:r>
          </w:p>
        </w:tc>
      </w:tr>
      <w:tr w:rsidR="00933051" w:rsidRPr="00604DA4" w14:paraId="5BFEBF11"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916857"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w:t>
            </w:r>
          </w:p>
        </w:tc>
        <w:tc>
          <w:tcPr>
            <w:tcW w:w="0" w:type="auto"/>
            <w:tcBorders>
              <w:top w:val="nil"/>
              <w:left w:val="nil"/>
              <w:bottom w:val="single" w:sz="4" w:space="0" w:color="auto"/>
              <w:right w:val="single" w:sz="4" w:space="0" w:color="auto"/>
            </w:tcBorders>
            <w:shd w:val="clear" w:color="auto" w:fill="auto"/>
            <w:noWrap/>
            <w:vAlign w:val="bottom"/>
            <w:hideMark/>
          </w:tcPr>
          <w:p w14:paraId="105CA946"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toetused</w:t>
            </w:r>
          </w:p>
        </w:tc>
        <w:tc>
          <w:tcPr>
            <w:tcW w:w="0" w:type="auto"/>
            <w:tcBorders>
              <w:top w:val="nil"/>
              <w:left w:val="nil"/>
              <w:bottom w:val="single" w:sz="4" w:space="0" w:color="auto"/>
              <w:right w:val="single" w:sz="4" w:space="0" w:color="auto"/>
            </w:tcBorders>
            <w:shd w:val="clear" w:color="auto" w:fill="auto"/>
            <w:noWrap/>
            <w:vAlign w:val="bottom"/>
            <w:hideMark/>
          </w:tcPr>
          <w:p w14:paraId="4DD6A9D6"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2000,00</w:t>
            </w:r>
          </w:p>
        </w:tc>
        <w:tc>
          <w:tcPr>
            <w:tcW w:w="0" w:type="auto"/>
            <w:tcBorders>
              <w:top w:val="nil"/>
              <w:left w:val="nil"/>
              <w:bottom w:val="single" w:sz="4" w:space="0" w:color="auto"/>
              <w:right w:val="single" w:sz="4" w:space="0" w:color="auto"/>
            </w:tcBorders>
            <w:shd w:val="clear" w:color="auto" w:fill="auto"/>
            <w:noWrap/>
            <w:vAlign w:val="bottom"/>
            <w:hideMark/>
          </w:tcPr>
          <w:p w14:paraId="3F3E548E"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2000,00</w:t>
            </w:r>
          </w:p>
        </w:tc>
        <w:tc>
          <w:tcPr>
            <w:tcW w:w="0" w:type="auto"/>
            <w:tcBorders>
              <w:top w:val="nil"/>
              <w:left w:val="nil"/>
              <w:bottom w:val="single" w:sz="4" w:space="0" w:color="auto"/>
              <w:right w:val="single" w:sz="4" w:space="0" w:color="auto"/>
            </w:tcBorders>
            <w:shd w:val="clear" w:color="auto" w:fill="auto"/>
            <w:noWrap/>
            <w:vAlign w:val="bottom"/>
            <w:hideMark/>
          </w:tcPr>
          <w:p w14:paraId="553E8EF2"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2400,00</w:t>
            </w:r>
          </w:p>
        </w:tc>
      </w:tr>
      <w:tr w:rsidR="00933051" w:rsidRPr="00604DA4" w14:paraId="28914D0A"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3623E5"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08600</w:t>
            </w:r>
          </w:p>
        </w:tc>
        <w:tc>
          <w:tcPr>
            <w:tcW w:w="0" w:type="auto"/>
            <w:tcBorders>
              <w:top w:val="nil"/>
              <w:left w:val="nil"/>
              <w:bottom w:val="single" w:sz="4" w:space="0" w:color="auto"/>
              <w:right w:val="single" w:sz="4" w:space="0" w:color="auto"/>
            </w:tcBorders>
            <w:shd w:val="clear" w:color="auto" w:fill="auto"/>
            <w:noWrap/>
            <w:vAlign w:val="bottom"/>
            <w:hideMark/>
          </w:tcPr>
          <w:p w14:paraId="260BF271" w14:textId="77777777" w:rsidR="00933051" w:rsidRPr="00604DA4" w:rsidRDefault="00933051" w:rsidP="00933051">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Muu vaba aeg, kultuur, religioon, sh haldus</w:t>
            </w:r>
          </w:p>
        </w:tc>
        <w:tc>
          <w:tcPr>
            <w:tcW w:w="0" w:type="auto"/>
            <w:tcBorders>
              <w:top w:val="nil"/>
              <w:left w:val="nil"/>
              <w:bottom w:val="single" w:sz="4" w:space="0" w:color="auto"/>
              <w:right w:val="single" w:sz="4" w:space="0" w:color="auto"/>
            </w:tcBorders>
            <w:shd w:val="clear" w:color="auto" w:fill="auto"/>
            <w:noWrap/>
            <w:vAlign w:val="bottom"/>
            <w:hideMark/>
          </w:tcPr>
          <w:p w14:paraId="3360A242"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1969503,00</w:t>
            </w:r>
          </w:p>
        </w:tc>
        <w:tc>
          <w:tcPr>
            <w:tcW w:w="0" w:type="auto"/>
            <w:tcBorders>
              <w:top w:val="nil"/>
              <w:left w:val="nil"/>
              <w:bottom w:val="single" w:sz="4" w:space="0" w:color="auto"/>
              <w:right w:val="single" w:sz="4" w:space="0" w:color="auto"/>
            </w:tcBorders>
            <w:shd w:val="clear" w:color="auto" w:fill="auto"/>
            <w:noWrap/>
            <w:vAlign w:val="bottom"/>
            <w:hideMark/>
          </w:tcPr>
          <w:p w14:paraId="1D3D8336"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1456212,67</w:t>
            </w:r>
          </w:p>
        </w:tc>
        <w:tc>
          <w:tcPr>
            <w:tcW w:w="0" w:type="auto"/>
            <w:tcBorders>
              <w:top w:val="nil"/>
              <w:left w:val="nil"/>
              <w:bottom w:val="single" w:sz="4" w:space="0" w:color="auto"/>
              <w:right w:val="single" w:sz="4" w:space="0" w:color="auto"/>
            </w:tcBorders>
            <w:shd w:val="clear" w:color="auto" w:fill="auto"/>
            <w:noWrap/>
            <w:vAlign w:val="bottom"/>
            <w:hideMark/>
          </w:tcPr>
          <w:p w14:paraId="5BDF8229" w14:textId="77777777" w:rsidR="00933051" w:rsidRPr="00604DA4" w:rsidRDefault="00933051" w:rsidP="00933051">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652298,00</w:t>
            </w:r>
          </w:p>
        </w:tc>
      </w:tr>
      <w:tr w:rsidR="00933051" w:rsidRPr="00604DA4" w14:paraId="34BDBC77"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4552EB"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w:t>
            </w:r>
          </w:p>
        </w:tc>
        <w:tc>
          <w:tcPr>
            <w:tcW w:w="0" w:type="auto"/>
            <w:tcBorders>
              <w:top w:val="nil"/>
              <w:left w:val="nil"/>
              <w:bottom w:val="single" w:sz="4" w:space="0" w:color="auto"/>
              <w:right w:val="single" w:sz="4" w:space="0" w:color="auto"/>
            </w:tcBorders>
            <w:shd w:val="clear" w:color="auto" w:fill="auto"/>
            <w:noWrap/>
            <w:vAlign w:val="bottom"/>
            <w:hideMark/>
          </w:tcPr>
          <w:p w14:paraId="238AFCDB"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toetused</w:t>
            </w:r>
          </w:p>
        </w:tc>
        <w:tc>
          <w:tcPr>
            <w:tcW w:w="0" w:type="auto"/>
            <w:tcBorders>
              <w:top w:val="nil"/>
              <w:left w:val="nil"/>
              <w:bottom w:val="single" w:sz="4" w:space="0" w:color="auto"/>
              <w:right w:val="single" w:sz="4" w:space="0" w:color="auto"/>
            </w:tcBorders>
            <w:shd w:val="clear" w:color="auto" w:fill="auto"/>
            <w:noWrap/>
            <w:vAlign w:val="bottom"/>
            <w:hideMark/>
          </w:tcPr>
          <w:p w14:paraId="26131E39"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102090,00</w:t>
            </w:r>
          </w:p>
        </w:tc>
        <w:tc>
          <w:tcPr>
            <w:tcW w:w="0" w:type="auto"/>
            <w:tcBorders>
              <w:top w:val="nil"/>
              <w:left w:val="nil"/>
              <w:bottom w:val="single" w:sz="4" w:space="0" w:color="auto"/>
              <w:right w:val="single" w:sz="4" w:space="0" w:color="auto"/>
            </w:tcBorders>
            <w:shd w:val="clear" w:color="auto" w:fill="auto"/>
            <w:noWrap/>
            <w:vAlign w:val="bottom"/>
            <w:hideMark/>
          </w:tcPr>
          <w:p w14:paraId="467B412E"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87023,30</w:t>
            </w:r>
          </w:p>
        </w:tc>
        <w:tc>
          <w:tcPr>
            <w:tcW w:w="0" w:type="auto"/>
            <w:tcBorders>
              <w:top w:val="nil"/>
              <w:left w:val="nil"/>
              <w:bottom w:val="single" w:sz="4" w:space="0" w:color="auto"/>
              <w:right w:val="single" w:sz="4" w:space="0" w:color="auto"/>
            </w:tcBorders>
            <w:shd w:val="clear" w:color="auto" w:fill="auto"/>
            <w:noWrap/>
            <w:vAlign w:val="bottom"/>
            <w:hideMark/>
          </w:tcPr>
          <w:p w14:paraId="01805EB3"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96705,00</w:t>
            </w:r>
          </w:p>
        </w:tc>
      </w:tr>
      <w:tr w:rsidR="00933051" w:rsidRPr="00604DA4" w14:paraId="7CE1DCFB"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F3E6FD"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0" w:type="auto"/>
            <w:tcBorders>
              <w:top w:val="nil"/>
              <w:left w:val="nil"/>
              <w:bottom w:val="single" w:sz="4" w:space="0" w:color="auto"/>
              <w:right w:val="single" w:sz="4" w:space="0" w:color="auto"/>
            </w:tcBorders>
            <w:shd w:val="clear" w:color="auto" w:fill="auto"/>
            <w:noWrap/>
            <w:vAlign w:val="bottom"/>
            <w:hideMark/>
          </w:tcPr>
          <w:p w14:paraId="40F1615F"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0" w:type="auto"/>
            <w:tcBorders>
              <w:top w:val="nil"/>
              <w:left w:val="nil"/>
              <w:bottom w:val="single" w:sz="4" w:space="0" w:color="auto"/>
              <w:right w:val="single" w:sz="4" w:space="0" w:color="auto"/>
            </w:tcBorders>
            <w:shd w:val="clear" w:color="auto" w:fill="auto"/>
            <w:noWrap/>
            <w:vAlign w:val="bottom"/>
            <w:hideMark/>
          </w:tcPr>
          <w:p w14:paraId="07315980"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20302,00</w:t>
            </w:r>
          </w:p>
        </w:tc>
        <w:tc>
          <w:tcPr>
            <w:tcW w:w="0" w:type="auto"/>
            <w:tcBorders>
              <w:top w:val="nil"/>
              <w:left w:val="nil"/>
              <w:bottom w:val="single" w:sz="4" w:space="0" w:color="auto"/>
              <w:right w:val="single" w:sz="4" w:space="0" w:color="auto"/>
            </w:tcBorders>
            <w:shd w:val="clear" w:color="auto" w:fill="auto"/>
            <w:noWrap/>
            <w:vAlign w:val="bottom"/>
            <w:hideMark/>
          </w:tcPr>
          <w:p w14:paraId="0B432AC4"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20848,26</w:t>
            </w:r>
          </w:p>
        </w:tc>
        <w:tc>
          <w:tcPr>
            <w:tcW w:w="0" w:type="auto"/>
            <w:tcBorders>
              <w:top w:val="nil"/>
              <w:left w:val="nil"/>
              <w:bottom w:val="single" w:sz="4" w:space="0" w:color="auto"/>
              <w:right w:val="single" w:sz="4" w:space="0" w:color="auto"/>
            </w:tcBorders>
            <w:shd w:val="clear" w:color="auto" w:fill="auto"/>
            <w:noWrap/>
            <w:vAlign w:val="bottom"/>
            <w:hideMark/>
          </w:tcPr>
          <w:p w14:paraId="2ACC5B93"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22439,00</w:t>
            </w:r>
          </w:p>
        </w:tc>
      </w:tr>
      <w:tr w:rsidR="00933051" w:rsidRPr="00604DA4" w14:paraId="11AA8812"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E78D6E"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7129A5BA"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65C7B8A5"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500,00</w:t>
            </w:r>
          </w:p>
        </w:tc>
        <w:tc>
          <w:tcPr>
            <w:tcW w:w="0" w:type="auto"/>
            <w:tcBorders>
              <w:top w:val="nil"/>
              <w:left w:val="nil"/>
              <w:bottom w:val="single" w:sz="4" w:space="0" w:color="auto"/>
              <w:right w:val="single" w:sz="4" w:space="0" w:color="auto"/>
            </w:tcBorders>
            <w:shd w:val="clear" w:color="auto" w:fill="auto"/>
            <w:noWrap/>
            <w:vAlign w:val="bottom"/>
            <w:hideMark/>
          </w:tcPr>
          <w:p w14:paraId="3A037752"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3531,21</w:t>
            </w:r>
          </w:p>
        </w:tc>
        <w:tc>
          <w:tcPr>
            <w:tcW w:w="0" w:type="auto"/>
            <w:tcBorders>
              <w:top w:val="nil"/>
              <w:left w:val="nil"/>
              <w:bottom w:val="single" w:sz="4" w:space="0" w:color="auto"/>
              <w:right w:val="single" w:sz="4" w:space="0" w:color="auto"/>
            </w:tcBorders>
            <w:shd w:val="clear" w:color="auto" w:fill="auto"/>
            <w:noWrap/>
            <w:vAlign w:val="bottom"/>
            <w:hideMark/>
          </w:tcPr>
          <w:p w14:paraId="3205556A"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2450,00</w:t>
            </w:r>
          </w:p>
        </w:tc>
      </w:tr>
      <w:tr w:rsidR="00933051" w:rsidRPr="00604DA4" w14:paraId="258C8A13"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32D5BB" w14:textId="77777777" w:rsidR="00933051" w:rsidRPr="00604DA4" w:rsidRDefault="00933051" w:rsidP="0093305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 </w:t>
            </w:r>
          </w:p>
        </w:tc>
        <w:tc>
          <w:tcPr>
            <w:tcW w:w="0" w:type="auto"/>
            <w:tcBorders>
              <w:top w:val="nil"/>
              <w:left w:val="nil"/>
              <w:bottom w:val="single" w:sz="4" w:space="0" w:color="auto"/>
              <w:right w:val="single" w:sz="4" w:space="0" w:color="auto"/>
            </w:tcBorders>
            <w:shd w:val="clear" w:color="auto" w:fill="auto"/>
            <w:noWrap/>
            <w:vAlign w:val="bottom"/>
            <w:hideMark/>
          </w:tcPr>
          <w:p w14:paraId="773E53CD" w14:textId="77777777" w:rsidR="00933051" w:rsidRPr="00604DA4" w:rsidRDefault="00933051" w:rsidP="00933051">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Investeerimistegevus</w:t>
            </w:r>
          </w:p>
        </w:tc>
        <w:tc>
          <w:tcPr>
            <w:tcW w:w="0" w:type="auto"/>
            <w:tcBorders>
              <w:top w:val="nil"/>
              <w:left w:val="nil"/>
              <w:bottom w:val="single" w:sz="4" w:space="0" w:color="auto"/>
              <w:right w:val="single" w:sz="4" w:space="0" w:color="auto"/>
            </w:tcBorders>
            <w:shd w:val="clear" w:color="auto" w:fill="auto"/>
            <w:noWrap/>
            <w:vAlign w:val="bottom"/>
            <w:hideMark/>
          </w:tcPr>
          <w:p w14:paraId="2D21DCC1"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969781,00</w:t>
            </w:r>
          </w:p>
        </w:tc>
        <w:tc>
          <w:tcPr>
            <w:tcW w:w="0" w:type="auto"/>
            <w:tcBorders>
              <w:top w:val="nil"/>
              <w:left w:val="nil"/>
              <w:bottom w:val="single" w:sz="4" w:space="0" w:color="auto"/>
              <w:right w:val="single" w:sz="4" w:space="0" w:color="auto"/>
            </w:tcBorders>
            <w:shd w:val="clear" w:color="auto" w:fill="auto"/>
            <w:noWrap/>
            <w:vAlign w:val="bottom"/>
            <w:hideMark/>
          </w:tcPr>
          <w:p w14:paraId="071EA691"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1273491,95</w:t>
            </w:r>
          </w:p>
        </w:tc>
        <w:tc>
          <w:tcPr>
            <w:tcW w:w="0" w:type="auto"/>
            <w:tcBorders>
              <w:top w:val="nil"/>
              <w:left w:val="nil"/>
              <w:bottom w:val="single" w:sz="4" w:space="0" w:color="auto"/>
              <w:right w:val="single" w:sz="4" w:space="0" w:color="auto"/>
            </w:tcBorders>
            <w:shd w:val="clear" w:color="auto" w:fill="auto"/>
            <w:noWrap/>
            <w:vAlign w:val="bottom"/>
            <w:hideMark/>
          </w:tcPr>
          <w:p w14:paraId="3DE8C2F8" w14:textId="77777777" w:rsidR="00933051" w:rsidRPr="00604DA4" w:rsidRDefault="00933051" w:rsidP="00933051">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530704,00</w:t>
            </w:r>
          </w:p>
        </w:tc>
      </w:tr>
      <w:tr w:rsidR="00933051" w:rsidRPr="00604DA4" w14:paraId="1DB6F164"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99B68C"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0" w:type="auto"/>
            <w:tcBorders>
              <w:top w:val="nil"/>
              <w:left w:val="nil"/>
              <w:bottom w:val="single" w:sz="4" w:space="0" w:color="auto"/>
              <w:right w:val="single" w:sz="4" w:space="0" w:color="auto"/>
            </w:tcBorders>
            <w:shd w:val="clear" w:color="auto" w:fill="auto"/>
            <w:noWrap/>
            <w:vAlign w:val="bottom"/>
            <w:hideMark/>
          </w:tcPr>
          <w:p w14:paraId="72FCE2D0"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0" w:type="auto"/>
            <w:tcBorders>
              <w:top w:val="nil"/>
              <w:left w:val="nil"/>
              <w:bottom w:val="single" w:sz="4" w:space="0" w:color="auto"/>
              <w:right w:val="single" w:sz="4" w:space="0" w:color="auto"/>
            </w:tcBorders>
            <w:shd w:val="clear" w:color="auto" w:fill="auto"/>
            <w:noWrap/>
            <w:vAlign w:val="bottom"/>
            <w:hideMark/>
          </w:tcPr>
          <w:p w14:paraId="6A962A1D"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1833663,00</w:t>
            </w:r>
          </w:p>
        </w:tc>
        <w:tc>
          <w:tcPr>
            <w:tcW w:w="0" w:type="auto"/>
            <w:tcBorders>
              <w:top w:val="nil"/>
              <w:left w:val="nil"/>
              <w:bottom w:val="single" w:sz="4" w:space="0" w:color="auto"/>
              <w:right w:val="single" w:sz="4" w:space="0" w:color="auto"/>
            </w:tcBorders>
            <w:shd w:val="clear" w:color="auto" w:fill="auto"/>
            <w:noWrap/>
            <w:vAlign w:val="bottom"/>
            <w:hideMark/>
          </w:tcPr>
          <w:p w14:paraId="1DDA91C0"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1331862,70</w:t>
            </w:r>
          </w:p>
        </w:tc>
        <w:tc>
          <w:tcPr>
            <w:tcW w:w="0" w:type="auto"/>
            <w:tcBorders>
              <w:top w:val="nil"/>
              <w:left w:val="nil"/>
              <w:bottom w:val="single" w:sz="4" w:space="0" w:color="auto"/>
              <w:right w:val="single" w:sz="4" w:space="0" w:color="auto"/>
            </w:tcBorders>
            <w:shd w:val="clear" w:color="auto" w:fill="auto"/>
            <w:noWrap/>
            <w:vAlign w:val="bottom"/>
            <w:hideMark/>
          </w:tcPr>
          <w:p w14:paraId="651625D9"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500000,00</w:t>
            </w:r>
          </w:p>
        </w:tc>
      </w:tr>
      <w:tr w:rsidR="00933051" w:rsidRPr="00604DA4" w14:paraId="6A3ED58C"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5750F7"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w:t>
            </w:r>
          </w:p>
        </w:tc>
        <w:tc>
          <w:tcPr>
            <w:tcW w:w="0" w:type="auto"/>
            <w:tcBorders>
              <w:top w:val="nil"/>
              <w:left w:val="nil"/>
              <w:bottom w:val="single" w:sz="4" w:space="0" w:color="auto"/>
              <w:right w:val="single" w:sz="4" w:space="0" w:color="auto"/>
            </w:tcBorders>
            <w:shd w:val="clear" w:color="auto" w:fill="auto"/>
            <w:noWrap/>
            <w:vAlign w:val="bottom"/>
            <w:hideMark/>
          </w:tcPr>
          <w:p w14:paraId="46C9B9B8"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Saadud toetused</w:t>
            </w:r>
          </w:p>
        </w:tc>
        <w:tc>
          <w:tcPr>
            <w:tcW w:w="0" w:type="auto"/>
            <w:tcBorders>
              <w:top w:val="nil"/>
              <w:left w:val="nil"/>
              <w:bottom w:val="single" w:sz="4" w:space="0" w:color="auto"/>
              <w:right w:val="single" w:sz="4" w:space="0" w:color="auto"/>
            </w:tcBorders>
            <w:shd w:val="clear" w:color="auto" w:fill="auto"/>
            <w:noWrap/>
            <w:vAlign w:val="bottom"/>
            <w:hideMark/>
          </w:tcPr>
          <w:p w14:paraId="43E6A534"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-876830,00</w:t>
            </w:r>
          </w:p>
        </w:tc>
        <w:tc>
          <w:tcPr>
            <w:tcW w:w="0" w:type="auto"/>
            <w:tcBorders>
              <w:top w:val="nil"/>
              <w:left w:val="nil"/>
              <w:bottom w:val="single" w:sz="4" w:space="0" w:color="auto"/>
              <w:right w:val="single" w:sz="4" w:space="0" w:color="auto"/>
            </w:tcBorders>
            <w:shd w:val="clear" w:color="auto" w:fill="auto"/>
            <w:noWrap/>
            <w:vAlign w:val="bottom"/>
            <w:hideMark/>
          </w:tcPr>
          <w:p w14:paraId="025CA22C"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-71317,95</w:t>
            </w:r>
          </w:p>
        </w:tc>
        <w:tc>
          <w:tcPr>
            <w:tcW w:w="0" w:type="auto"/>
            <w:tcBorders>
              <w:top w:val="nil"/>
              <w:left w:val="nil"/>
              <w:bottom w:val="single" w:sz="4" w:space="0" w:color="auto"/>
              <w:right w:val="single" w:sz="4" w:space="0" w:color="auto"/>
            </w:tcBorders>
            <w:shd w:val="clear" w:color="auto" w:fill="auto"/>
            <w:noWrap/>
            <w:vAlign w:val="bottom"/>
            <w:hideMark/>
          </w:tcPr>
          <w:p w14:paraId="36C62323"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933051" w:rsidRPr="00604DA4" w14:paraId="5A82B57D" w14:textId="77777777" w:rsidTr="0093305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9358EB"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w:t>
            </w:r>
          </w:p>
        </w:tc>
        <w:tc>
          <w:tcPr>
            <w:tcW w:w="0" w:type="auto"/>
            <w:tcBorders>
              <w:top w:val="nil"/>
              <w:left w:val="nil"/>
              <w:bottom w:val="single" w:sz="4" w:space="0" w:color="auto"/>
              <w:right w:val="single" w:sz="4" w:space="0" w:color="auto"/>
            </w:tcBorders>
            <w:shd w:val="clear" w:color="auto" w:fill="auto"/>
            <w:noWrap/>
            <w:vAlign w:val="bottom"/>
            <w:hideMark/>
          </w:tcPr>
          <w:p w14:paraId="3AC6E8EB" w14:textId="77777777" w:rsidR="00933051" w:rsidRPr="00604DA4" w:rsidRDefault="00933051" w:rsidP="00933051">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toetused</w:t>
            </w:r>
          </w:p>
        </w:tc>
        <w:tc>
          <w:tcPr>
            <w:tcW w:w="0" w:type="auto"/>
            <w:tcBorders>
              <w:top w:val="nil"/>
              <w:left w:val="nil"/>
              <w:bottom w:val="single" w:sz="4" w:space="0" w:color="auto"/>
              <w:right w:val="single" w:sz="4" w:space="0" w:color="auto"/>
            </w:tcBorders>
            <w:shd w:val="clear" w:color="auto" w:fill="auto"/>
            <w:noWrap/>
            <w:vAlign w:val="bottom"/>
            <w:hideMark/>
          </w:tcPr>
          <w:p w14:paraId="7BE24606"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12948,00</w:t>
            </w:r>
          </w:p>
        </w:tc>
        <w:tc>
          <w:tcPr>
            <w:tcW w:w="0" w:type="auto"/>
            <w:tcBorders>
              <w:top w:val="nil"/>
              <w:left w:val="nil"/>
              <w:bottom w:val="single" w:sz="4" w:space="0" w:color="auto"/>
              <w:right w:val="single" w:sz="4" w:space="0" w:color="auto"/>
            </w:tcBorders>
            <w:shd w:val="clear" w:color="auto" w:fill="auto"/>
            <w:noWrap/>
            <w:vAlign w:val="bottom"/>
            <w:hideMark/>
          </w:tcPr>
          <w:p w14:paraId="32A55F66"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12947,20</w:t>
            </w:r>
          </w:p>
        </w:tc>
        <w:tc>
          <w:tcPr>
            <w:tcW w:w="0" w:type="auto"/>
            <w:tcBorders>
              <w:top w:val="nil"/>
              <w:left w:val="nil"/>
              <w:bottom w:val="single" w:sz="4" w:space="0" w:color="auto"/>
              <w:right w:val="single" w:sz="4" w:space="0" w:color="auto"/>
            </w:tcBorders>
            <w:shd w:val="clear" w:color="auto" w:fill="auto"/>
            <w:noWrap/>
            <w:vAlign w:val="bottom"/>
            <w:hideMark/>
          </w:tcPr>
          <w:p w14:paraId="0D49926A" w14:textId="77777777" w:rsidR="00933051" w:rsidRPr="00604DA4" w:rsidRDefault="00933051" w:rsidP="00933051">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30704,00</w:t>
            </w:r>
          </w:p>
        </w:tc>
      </w:tr>
    </w:tbl>
    <w:p w14:paraId="6379531A" w14:textId="77777777" w:rsidR="003E46E3" w:rsidRDefault="003E46E3" w:rsidP="009F2CEA">
      <w:pPr>
        <w:autoSpaceDE w:val="0"/>
        <w:autoSpaceDN w:val="0"/>
        <w:adjustRightInd w:val="0"/>
        <w:rPr>
          <w:rFonts w:ascii="Times New Roman" w:hAnsi="Times New Roman" w:cs="Times New Roman"/>
          <w:color w:val="000000"/>
        </w:rPr>
      </w:pPr>
    </w:p>
    <w:p w14:paraId="4075EC5B" w14:textId="0DD0EF6F" w:rsidR="007A7099" w:rsidRDefault="007A7099" w:rsidP="007A7099">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Vaba aja ürituste all kajastatakse nii Alatskivi piirkonna kultuuritegevus</w:t>
      </w:r>
      <w:r w:rsidR="007162CA">
        <w:rPr>
          <w:rFonts w:ascii="Times New Roman" w:hAnsi="Times New Roman" w:cs="Times New Roman"/>
          <w:color w:val="000000"/>
        </w:rPr>
        <w:t xml:space="preserve">e </w:t>
      </w:r>
      <w:r>
        <w:rPr>
          <w:rFonts w:ascii="Times New Roman" w:hAnsi="Times New Roman" w:cs="Times New Roman"/>
          <w:color w:val="000000"/>
        </w:rPr>
        <w:t>kulusid summas  41 503 eurot kui ka SA Kallaste Arendusega seotud majanduskulud summas 18</w:t>
      </w:r>
      <w:r w:rsidR="00960EFE">
        <w:rPr>
          <w:rFonts w:ascii="Times New Roman" w:hAnsi="Times New Roman" w:cs="Times New Roman"/>
          <w:color w:val="000000"/>
        </w:rPr>
        <w:t xml:space="preserve"> </w:t>
      </w:r>
      <w:r>
        <w:rPr>
          <w:rFonts w:ascii="Times New Roman" w:hAnsi="Times New Roman" w:cs="Times New Roman"/>
          <w:color w:val="000000"/>
        </w:rPr>
        <w:t>350 eurot.</w:t>
      </w:r>
    </w:p>
    <w:p w14:paraId="605DCBB3" w14:textId="77777777" w:rsidR="00BE1B70" w:rsidRDefault="007A7099" w:rsidP="007A7099">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Rahvakultuuri jaotuses on kulud neljale rahvamajale: Pala Kultuurimaja 71</w:t>
      </w:r>
      <w:r w:rsidR="00960EFE">
        <w:rPr>
          <w:rFonts w:ascii="Times New Roman" w:hAnsi="Times New Roman" w:cs="Times New Roman"/>
          <w:color w:val="000000"/>
        </w:rPr>
        <w:t xml:space="preserve"> </w:t>
      </w:r>
      <w:r>
        <w:rPr>
          <w:rFonts w:ascii="Times New Roman" w:hAnsi="Times New Roman" w:cs="Times New Roman"/>
          <w:color w:val="000000"/>
        </w:rPr>
        <w:t>032 eurot, Ranna Rahvamaja 24</w:t>
      </w:r>
      <w:r w:rsidR="00960EFE">
        <w:rPr>
          <w:rFonts w:ascii="Times New Roman" w:hAnsi="Times New Roman" w:cs="Times New Roman"/>
          <w:color w:val="000000"/>
        </w:rPr>
        <w:t xml:space="preserve"> </w:t>
      </w:r>
      <w:r>
        <w:rPr>
          <w:rFonts w:ascii="Times New Roman" w:hAnsi="Times New Roman" w:cs="Times New Roman"/>
          <w:color w:val="000000"/>
        </w:rPr>
        <w:t>492 eurot</w:t>
      </w:r>
      <w:r w:rsidR="007162CA">
        <w:rPr>
          <w:rFonts w:ascii="Times New Roman" w:hAnsi="Times New Roman" w:cs="Times New Roman"/>
          <w:color w:val="000000"/>
        </w:rPr>
        <w:t xml:space="preserve">, </w:t>
      </w:r>
      <w:proofErr w:type="spellStart"/>
      <w:r w:rsidR="007162CA">
        <w:rPr>
          <w:rFonts w:ascii="Times New Roman" w:hAnsi="Times New Roman" w:cs="Times New Roman"/>
          <w:color w:val="000000"/>
        </w:rPr>
        <w:t>Kolkja</w:t>
      </w:r>
      <w:proofErr w:type="spellEnd"/>
      <w:r w:rsidR="007162CA">
        <w:rPr>
          <w:rFonts w:ascii="Times New Roman" w:hAnsi="Times New Roman" w:cs="Times New Roman"/>
          <w:color w:val="000000"/>
        </w:rPr>
        <w:t xml:space="preserve"> Rahvamaja 40</w:t>
      </w:r>
      <w:r w:rsidR="00960EFE">
        <w:rPr>
          <w:rFonts w:ascii="Times New Roman" w:hAnsi="Times New Roman" w:cs="Times New Roman"/>
          <w:color w:val="000000"/>
        </w:rPr>
        <w:t xml:space="preserve"> </w:t>
      </w:r>
      <w:r w:rsidR="007162CA">
        <w:rPr>
          <w:rFonts w:ascii="Times New Roman" w:hAnsi="Times New Roman" w:cs="Times New Roman"/>
          <w:color w:val="000000"/>
        </w:rPr>
        <w:t xml:space="preserve">183 eurot ja Varnja seltsimaja 9299 eurot. </w:t>
      </w:r>
    </w:p>
    <w:p w14:paraId="06F925B8" w14:textId="19B28C54" w:rsidR="007A7099" w:rsidRDefault="00BE1B70" w:rsidP="00BE1B7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Erinevate piirkondade kulud kultuuriüritustele on taotletud järgmiselt:</w:t>
      </w:r>
    </w:p>
    <w:p w14:paraId="74FA7120" w14:textId="067D6578" w:rsidR="00BE1B70" w:rsidRDefault="00BE1B70" w:rsidP="00BE1B70">
      <w:p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Pala Kultuurimaja 6500 eurot;</w:t>
      </w:r>
    </w:p>
    <w:p w14:paraId="13AA50CA" w14:textId="7787F201" w:rsidR="00BE1B70" w:rsidRDefault="00BE1B70" w:rsidP="007A7099">
      <w:pPr>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t>Ranna Rahvamaja 3500 eurot;</w:t>
      </w:r>
    </w:p>
    <w:p w14:paraId="62319033" w14:textId="62ED708C" w:rsidR="00BE1B70" w:rsidRDefault="00BE1B70" w:rsidP="007A7099">
      <w:pPr>
        <w:autoSpaceDE w:val="0"/>
        <w:autoSpaceDN w:val="0"/>
        <w:adjustRightInd w:val="0"/>
        <w:spacing w:line="240" w:lineRule="auto"/>
        <w:contextualSpacing/>
        <w:rPr>
          <w:rFonts w:ascii="Times New Roman" w:hAnsi="Times New Roman" w:cs="Times New Roman"/>
          <w:color w:val="000000"/>
        </w:rPr>
      </w:pPr>
      <w:proofErr w:type="spellStart"/>
      <w:r>
        <w:rPr>
          <w:rFonts w:ascii="Times New Roman" w:hAnsi="Times New Roman" w:cs="Times New Roman"/>
          <w:color w:val="000000"/>
        </w:rPr>
        <w:t>Kolkja</w:t>
      </w:r>
      <w:proofErr w:type="spellEnd"/>
      <w:r>
        <w:rPr>
          <w:rFonts w:ascii="Times New Roman" w:hAnsi="Times New Roman" w:cs="Times New Roman"/>
          <w:color w:val="000000"/>
        </w:rPr>
        <w:t xml:space="preserve"> Rahvamaja 3500 eurot;</w:t>
      </w:r>
    </w:p>
    <w:p w14:paraId="4A0385E6" w14:textId="1FFC9DE3" w:rsidR="00BE1B70" w:rsidRDefault="00BE1B70" w:rsidP="007A7099">
      <w:pPr>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t xml:space="preserve">Alatskivi kultuuriüritused 8000 eurot </w:t>
      </w:r>
    </w:p>
    <w:p w14:paraId="759F89B9" w14:textId="545717DF" w:rsidR="00BE1B70" w:rsidRDefault="00BE1B70" w:rsidP="007A7099">
      <w:pPr>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t>Kallaste kultuuriüritused 4000 eurot;</w:t>
      </w:r>
    </w:p>
    <w:p w14:paraId="588B5DA6" w14:textId="0BF2378A" w:rsidR="00BE1B70" w:rsidRDefault="00BE1B70" w:rsidP="007A7099">
      <w:pPr>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t>Vara Sport SA kultuuriüritused 8600 eurot ja spordiüritused 5350 eurot;</w:t>
      </w:r>
    </w:p>
    <w:p w14:paraId="327023B1" w14:textId="7176FF34" w:rsidR="00F51D13" w:rsidRDefault="00BE1B70" w:rsidP="007A7099">
      <w:pPr>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t xml:space="preserve">Koosa </w:t>
      </w:r>
      <w:proofErr w:type="spellStart"/>
      <w:r>
        <w:rPr>
          <w:rFonts w:ascii="Times New Roman" w:hAnsi="Times New Roman" w:cs="Times New Roman"/>
          <w:color w:val="000000"/>
        </w:rPr>
        <w:t>Noorteklubi</w:t>
      </w:r>
      <w:proofErr w:type="spellEnd"/>
      <w:r>
        <w:rPr>
          <w:rFonts w:ascii="Times New Roman" w:hAnsi="Times New Roman" w:cs="Times New Roman"/>
          <w:color w:val="000000"/>
        </w:rPr>
        <w:t xml:space="preserve"> kultuuriüritused </w:t>
      </w:r>
      <w:r w:rsidR="00F0737A">
        <w:rPr>
          <w:rFonts w:ascii="Times New Roman" w:hAnsi="Times New Roman" w:cs="Times New Roman"/>
          <w:color w:val="000000"/>
        </w:rPr>
        <w:t>4530 eurot.</w:t>
      </w:r>
    </w:p>
    <w:p w14:paraId="7D296C71" w14:textId="0D029049" w:rsidR="00BB6586" w:rsidRDefault="00BB6586" w:rsidP="007A7099">
      <w:pPr>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lastRenderedPageBreak/>
        <w:t>Nii allasutused kui ka sihtasutused kirjut</w:t>
      </w:r>
      <w:r w:rsidR="00746EAC">
        <w:rPr>
          <w:rFonts w:ascii="Times New Roman" w:hAnsi="Times New Roman" w:cs="Times New Roman"/>
          <w:color w:val="000000"/>
        </w:rPr>
        <w:t>avad</w:t>
      </w:r>
      <w:r>
        <w:rPr>
          <w:rFonts w:ascii="Times New Roman" w:hAnsi="Times New Roman" w:cs="Times New Roman"/>
          <w:color w:val="000000"/>
        </w:rPr>
        <w:t xml:space="preserve"> projekte ürituste läbiviimiseks (nt </w:t>
      </w:r>
      <w:proofErr w:type="spellStart"/>
      <w:r>
        <w:rPr>
          <w:rFonts w:ascii="Times New Roman" w:hAnsi="Times New Roman" w:cs="Times New Roman"/>
          <w:color w:val="000000"/>
        </w:rPr>
        <w:t>Karakatitsa</w:t>
      </w:r>
      <w:proofErr w:type="spellEnd"/>
      <w:r>
        <w:rPr>
          <w:rFonts w:ascii="Times New Roman" w:hAnsi="Times New Roman" w:cs="Times New Roman"/>
          <w:color w:val="000000"/>
        </w:rPr>
        <w:t xml:space="preserve"> 2022), need toetused lisanduvad </w:t>
      </w:r>
      <w:r w:rsidR="00ED0077">
        <w:rPr>
          <w:rFonts w:ascii="Times New Roman" w:hAnsi="Times New Roman" w:cs="Times New Roman"/>
          <w:color w:val="000000"/>
        </w:rPr>
        <w:t xml:space="preserve">sihtotstarbeliselt </w:t>
      </w:r>
      <w:r>
        <w:rPr>
          <w:rFonts w:ascii="Times New Roman" w:hAnsi="Times New Roman" w:cs="Times New Roman"/>
          <w:color w:val="000000"/>
        </w:rPr>
        <w:t xml:space="preserve">ülalmainitud summadele. </w:t>
      </w:r>
    </w:p>
    <w:p w14:paraId="1A52C671" w14:textId="77777777" w:rsidR="00BE1B70" w:rsidRDefault="00BE1B70" w:rsidP="007A7099">
      <w:pPr>
        <w:autoSpaceDE w:val="0"/>
        <w:autoSpaceDN w:val="0"/>
        <w:adjustRightInd w:val="0"/>
        <w:spacing w:line="240" w:lineRule="auto"/>
        <w:contextualSpacing/>
        <w:rPr>
          <w:rFonts w:ascii="Times New Roman" w:hAnsi="Times New Roman" w:cs="Times New Roman"/>
          <w:color w:val="000000"/>
        </w:rPr>
      </w:pPr>
    </w:p>
    <w:p w14:paraId="1F28C256" w14:textId="6CA84171" w:rsidR="007A7099" w:rsidRPr="003E46E3" w:rsidRDefault="007A7099" w:rsidP="007A7099">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Muuseumide jaotuses on Liivi Muuseumi kulud summas 93</w:t>
      </w:r>
      <w:r w:rsidR="00960EFE">
        <w:rPr>
          <w:rFonts w:ascii="Times New Roman" w:hAnsi="Times New Roman" w:cs="Times New Roman"/>
          <w:color w:val="000000"/>
        </w:rPr>
        <w:t xml:space="preserve"> </w:t>
      </w:r>
      <w:r>
        <w:rPr>
          <w:rFonts w:ascii="Times New Roman" w:hAnsi="Times New Roman" w:cs="Times New Roman"/>
          <w:color w:val="000000"/>
        </w:rPr>
        <w:t xml:space="preserve">405 eurot ja </w:t>
      </w:r>
      <w:proofErr w:type="spellStart"/>
      <w:r>
        <w:rPr>
          <w:rFonts w:ascii="Times New Roman" w:hAnsi="Times New Roman" w:cs="Times New Roman"/>
          <w:color w:val="000000"/>
        </w:rPr>
        <w:t>Kolkja</w:t>
      </w:r>
      <w:proofErr w:type="spellEnd"/>
      <w:r>
        <w:rPr>
          <w:rFonts w:ascii="Times New Roman" w:hAnsi="Times New Roman" w:cs="Times New Roman"/>
          <w:color w:val="000000"/>
        </w:rPr>
        <w:t xml:space="preserve"> muuseumi kulud summas 14</w:t>
      </w:r>
      <w:r w:rsidR="00960EFE">
        <w:rPr>
          <w:rFonts w:ascii="Times New Roman" w:hAnsi="Times New Roman" w:cs="Times New Roman"/>
          <w:color w:val="000000"/>
        </w:rPr>
        <w:t xml:space="preserve"> </w:t>
      </w:r>
      <w:r>
        <w:rPr>
          <w:rFonts w:ascii="Times New Roman" w:hAnsi="Times New Roman" w:cs="Times New Roman"/>
          <w:color w:val="000000"/>
        </w:rPr>
        <w:t xml:space="preserve">615 eurot. </w:t>
      </w:r>
    </w:p>
    <w:p w14:paraId="79B42372" w14:textId="77777777" w:rsidR="00A46EF6" w:rsidRPr="003E46E3" w:rsidRDefault="00A46EF6" w:rsidP="009F2CEA">
      <w:pPr>
        <w:autoSpaceDE w:val="0"/>
        <w:autoSpaceDN w:val="0"/>
        <w:adjustRightInd w:val="0"/>
        <w:rPr>
          <w:rFonts w:ascii="Times New Roman" w:hAnsi="Times New Roman" w:cs="Times New Roman"/>
        </w:rPr>
      </w:pPr>
      <w:r w:rsidRPr="003E46E3">
        <w:rPr>
          <w:rFonts w:ascii="Times New Roman" w:hAnsi="Times New Roman" w:cs="Times New Roman"/>
        </w:rPr>
        <w:t xml:space="preserve">Toetused </w:t>
      </w:r>
      <w:r w:rsidR="00A95C30" w:rsidRPr="003E46E3">
        <w:rPr>
          <w:rFonts w:ascii="Times New Roman" w:hAnsi="Times New Roman" w:cs="Times New Roman"/>
        </w:rPr>
        <w:t>vaba aja- ja k</w:t>
      </w:r>
      <w:r w:rsidR="00B733CC" w:rsidRPr="003E46E3">
        <w:rPr>
          <w:rFonts w:ascii="Times New Roman" w:hAnsi="Times New Roman" w:cs="Times New Roman"/>
        </w:rPr>
        <w:t>ultuuri</w:t>
      </w:r>
      <w:r w:rsidR="00A95C30" w:rsidRPr="003E46E3">
        <w:rPr>
          <w:rFonts w:ascii="Times New Roman" w:hAnsi="Times New Roman" w:cs="Times New Roman"/>
        </w:rPr>
        <w:t xml:space="preserve">sektoris </w:t>
      </w:r>
      <w:r w:rsidRPr="003E46E3">
        <w:rPr>
          <w:rFonts w:ascii="Times New Roman" w:hAnsi="Times New Roman" w:cs="Times New Roman"/>
        </w:rPr>
        <w:t>mittetulunduslikele ühingutele ja sihtasutustele jagunevad järgmiselt:</w:t>
      </w:r>
    </w:p>
    <w:tbl>
      <w:tblPr>
        <w:tblW w:w="74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5"/>
        <w:gridCol w:w="1602"/>
        <w:gridCol w:w="1602"/>
      </w:tblGrid>
      <w:tr w:rsidR="00AD1A38" w:rsidRPr="003E46E3" w14:paraId="1B224F2B" w14:textId="77777777" w:rsidTr="00AD1A38">
        <w:trPr>
          <w:trHeight w:val="285"/>
        </w:trPr>
        <w:tc>
          <w:tcPr>
            <w:tcW w:w="4225" w:type="dxa"/>
            <w:shd w:val="clear" w:color="auto" w:fill="auto"/>
            <w:noWrap/>
            <w:vAlign w:val="bottom"/>
          </w:tcPr>
          <w:p w14:paraId="0EC0D430" w14:textId="77777777" w:rsidR="00AD1A38" w:rsidRPr="003E46E3" w:rsidRDefault="00AD1A38" w:rsidP="00AD1A38">
            <w:pPr>
              <w:spacing w:after="0" w:line="240" w:lineRule="auto"/>
              <w:jc w:val="center"/>
              <w:rPr>
                <w:rFonts w:ascii="Times New Roman" w:eastAsia="Times New Roman" w:hAnsi="Times New Roman" w:cs="Times New Roman"/>
                <w:b/>
                <w:lang w:eastAsia="et-EE"/>
              </w:rPr>
            </w:pPr>
          </w:p>
        </w:tc>
        <w:tc>
          <w:tcPr>
            <w:tcW w:w="1602" w:type="dxa"/>
            <w:shd w:val="clear" w:color="auto" w:fill="auto"/>
            <w:noWrap/>
            <w:vAlign w:val="bottom"/>
          </w:tcPr>
          <w:p w14:paraId="1698EE03" w14:textId="77777777" w:rsidR="00AD1A38" w:rsidRPr="003E46E3" w:rsidRDefault="00AD1A38" w:rsidP="00AD1A38">
            <w:pPr>
              <w:spacing w:after="0" w:line="240" w:lineRule="auto"/>
              <w:jc w:val="center"/>
              <w:rPr>
                <w:rFonts w:ascii="Times New Roman" w:eastAsia="Times New Roman" w:hAnsi="Times New Roman" w:cs="Times New Roman"/>
                <w:b/>
                <w:lang w:eastAsia="et-EE"/>
              </w:rPr>
            </w:pPr>
            <w:r w:rsidRPr="003E46E3">
              <w:rPr>
                <w:rFonts w:ascii="Times New Roman" w:eastAsia="Times New Roman" w:hAnsi="Times New Roman" w:cs="Times New Roman"/>
                <w:b/>
                <w:lang w:eastAsia="et-EE"/>
              </w:rPr>
              <w:t>Tegevustoetus</w:t>
            </w:r>
          </w:p>
        </w:tc>
        <w:tc>
          <w:tcPr>
            <w:tcW w:w="1602" w:type="dxa"/>
          </w:tcPr>
          <w:p w14:paraId="03EFA1E4" w14:textId="77777777" w:rsidR="00AD1A38" w:rsidRPr="003E46E3" w:rsidRDefault="00AD1A38" w:rsidP="00AD1A38">
            <w:pPr>
              <w:spacing w:after="0" w:line="240" w:lineRule="auto"/>
              <w:jc w:val="center"/>
              <w:rPr>
                <w:rFonts w:ascii="Times New Roman" w:eastAsia="Times New Roman" w:hAnsi="Times New Roman" w:cs="Times New Roman"/>
                <w:b/>
                <w:lang w:eastAsia="et-EE"/>
              </w:rPr>
            </w:pPr>
            <w:r w:rsidRPr="003E46E3">
              <w:rPr>
                <w:rFonts w:ascii="Times New Roman" w:eastAsia="Times New Roman" w:hAnsi="Times New Roman" w:cs="Times New Roman"/>
                <w:b/>
                <w:lang w:eastAsia="et-EE"/>
              </w:rPr>
              <w:t>Huvitegevuse toetus</w:t>
            </w:r>
          </w:p>
        </w:tc>
      </w:tr>
      <w:tr w:rsidR="00AD1A38" w:rsidRPr="003E46E3" w14:paraId="4914F19A" w14:textId="77777777" w:rsidTr="00AD1A38">
        <w:trPr>
          <w:trHeight w:val="285"/>
        </w:trPr>
        <w:tc>
          <w:tcPr>
            <w:tcW w:w="4225" w:type="dxa"/>
            <w:shd w:val="clear" w:color="auto" w:fill="auto"/>
            <w:noWrap/>
            <w:vAlign w:val="bottom"/>
            <w:hideMark/>
          </w:tcPr>
          <w:p w14:paraId="0E43E5F6"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Tartu Spordiliit</w:t>
            </w:r>
          </w:p>
        </w:tc>
        <w:tc>
          <w:tcPr>
            <w:tcW w:w="1602" w:type="dxa"/>
            <w:shd w:val="clear" w:color="auto" w:fill="auto"/>
            <w:noWrap/>
            <w:vAlign w:val="bottom"/>
          </w:tcPr>
          <w:p w14:paraId="5DD9D0D4"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2130</w:t>
            </w:r>
          </w:p>
        </w:tc>
        <w:tc>
          <w:tcPr>
            <w:tcW w:w="1602" w:type="dxa"/>
          </w:tcPr>
          <w:p w14:paraId="082D3347"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500</w:t>
            </w:r>
            <w:r w:rsidR="000A4F86" w:rsidRPr="003E46E3">
              <w:rPr>
                <w:rFonts w:ascii="Times New Roman" w:eastAsia="Times New Roman" w:hAnsi="Times New Roman" w:cs="Times New Roman"/>
                <w:lang w:eastAsia="et-EE"/>
              </w:rPr>
              <w:t>0</w:t>
            </w:r>
          </w:p>
        </w:tc>
      </w:tr>
      <w:tr w:rsidR="00AD1A38" w:rsidRPr="003E46E3" w14:paraId="41049561" w14:textId="77777777" w:rsidTr="00AD1A38">
        <w:trPr>
          <w:trHeight w:val="285"/>
        </w:trPr>
        <w:tc>
          <w:tcPr>
            <w:tcW w:w="4225" w:type="dxa"/>
            <w:shd w:val="clear" w:color="auto" w:fill="auto"/>
            <w:noWrap/>
            <w:vAlign w:val="bottom"/>
            <w:hideMark/>
          </w:tcPr>
          <w:p w14:paraId="43856D5F"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MTÜ SK JUKU</w:t>
            </w:r>
          </w:p>
        </w:tc>
        <w:tc>
          <w:tcPr>
            <w:tcW w:w="1602" w:type="dxa"/>
            <w:shd w:val="clear" w:color="auto" w:fill="auto"/>
            <w:noWrap/>
            <w:vAlign w:val="bottom"/>
          </w:tcPr>
          <w:p w14:paraId="70C1B9D7" w14:textId="77777777" w:rsidR="00AD1A38" w:rsidRPr="003E46E3" w:rsidRDefault="00AD1A38" w:rsidP="00561818">
            <w:pPr>
              <w:spacing w:after="0" w:line="240" w:lineRule="auto"/>
              <w:jc w:val="right"/>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9640</w:t>
            </w:r>
          </w:p>
        </w:tc>
        <w:tc>
          <w:tcPr>
            <w:tcW w:w="1602" w:type="dxa"/>
          </w:tcPr>
          <w:p w14:paraId="53034F43" w14:textId="77777777" w:rsidR="00AD1A38" w:rsidRPr="003E46E3" w:rsidRDefault="000A4F86" w:rsidP="00561818">
            <w:pPr>
              <w:spacing w:after="0" w:line="240" w:lineRule="auto"/>
              <w:jc w:val="right"/>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0</w:t>
            </w:r>
          </w:p>
        </w:tc>
      </w:tr>
      <w:tr w:rsidR="00AD1A38" w:rsidRPr="003E46E3" w14:paraId="3B930C66" w14:textId="77777777" w:rsidTr="00AD1A38">
        <w:trPr>
          <w:trHeight w:val="285"/>
        </w:trPr>
        <w:tc>
          <w:tcPr>
            <w:tcW w:w="4225" w:type="dxa"/>
            <w:shd w:val="clear" w:color="auto" w:fill="auto"/>
            <w:noWrap/>
            <w:vAlign w:val="bottom"/>
            <w:hideMark/>
          </w:tcPr>
          <w:p w14:paraId="67E3947C"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Vara Sport SA</w:t>
            </w:r>
          </w:p>
        </w:tc>
        <w:tc>
          <w:tcPr>
            <w:tcW w:w="1602" w:type="dxa"/>
            <w:shd w:val="clear" w:color="auto" w:fill="auto"/>
            <w:noWrap/>
            <w:vAlign w:val="bottom"/>
            <w:hideMark/>
          </w:tcPr>
          <w:p w14:paraId="20C4489E"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98000</w:t>
            </w:r>
          </w:p>
        </w:tc>
        <w:tc>
          <w:tcPr>
            <w:tcW w:w="1602" w:type="dxa"/>
          </w:tcPr>
          <w:p w14:paraId="25229AA2"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10920</w:t>
            </w:r>
          </w:p>
        </w:tc>
      </w:tr>
      <w:tr w:rsidR="00AD1A38" w:rsidRPr="003E46E3" w14:paraId="09C51D36" w14:textId="77777777" w:rsidTr="00AD1A38">
        <w:trPr>
          <w:trHeight w:val="285"/>
        </w:trPr>
        <w:tc>
          <w:tcPr>
            <w:tcW w:w="4225" w:type="dxa"/>
            <w:shd w:val="clear" w:color="auto" w:fill="auto"/>
            <w:noWrap/>
            <w:vAlign w:val="bottom"/>
            <w:hideMark/>
          </w:tcPr>
          <w:p w14:paraId="134F6CD7"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hAnsi="Times New Roman" w:cs="Times New Roman"/>
                <w:color w:val="373A3C"/>
                <w:shd w:val="clear" w:color="auto" w:fill="FFFFFF"/>
              </w:rPr>
              <w:t xml:space="preserve">Jalgpalliklubi FC Peipsi United </w:t>
            </w:r>
            <w:proofErr w:type="spellStart"/>
            <w:r w:rsidRPr="003E46E3">
              <w:rPr>
                <w:rFonts w:ascii="Times New Roman" w:hAnsi="Times New Roman" w:cs="Times New Roman"/>
                <w:color w:val="373A3C"/>
                <w:shd w:val="clear" w:color="auto" w:fill="FFFFFF"/>
              </w:rPr>
              <w:t>Junior</w:t>
            </w:r>
            <w:proofErr w:type="spellEnd"/>
          </w:p>
        </w:tc>
        <w:tc>
          <w:tcPr>
            <w:tcW w:w="1602" w:type="dxa"/>
            <w:shd w:val="clear" w:color="auto" w:fill="auto"/>
            <w:noWrap/>
            <w:vAlign w:val="bottom"/>
          </w:tcPr>
          <w:p w14:paraId="690F2807"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5000</w:t>
            </w:r>
          </w:p>
        </w:tc>
        <w:tc>
          <w:tcPr>
            <w:tcW w:w="1602" w:type="dxa"/>
          </w:tcPr>
          <w:p w14:paraId="057F9007"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13000</w:t>
            </w:r>
          </w:p>
        </w:tc>
      </w:tr>
      <w:tr w:rsidR="00AD1A38" w:rsidRPr="003E46E3" w14:paraId="6D5C76B8" w14:textId="77777777" w:rsidTr="00933051">
        <w:trPr>
          <w:trHeight w:val="285"/>
        </w:trPr>
        <w:tc>
          <w:tcPr>
            <w:tcW w:w="4225" w:type="dxa"/>
            <w:shd w:val="clear" w:color="auto" w:fill="auto"/>
            <w:noWrap/>
            <w:vAlign w:val="bottom"/>
            <w:hideMark/>
          </w:tcPr>
          <w:p w14:paraId="69FE4ABA"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 xml:space="preserve">MTÜ Koosa </w:t>
            </w:r>
            <w:proofErr w:type="spellStart"/>
            <w:r w:rsidRPr="003E46E3">
              <w:rPr>
                <w:rFonts w:ascii="Times New Roman" w:eastAsia="Times New Roman" w:hAnsi="Times New Roman" w:cs="Times New Roman"/>
                <w:lang w:eastAsia="et-EE"/>
              </w:rPr>
              <w:t>Noorteklubi</w:t>
            </w:r>
            <w:proofErr w:type="spellEnd"/>
          </w:p>
        </w:tc>
        <w:tc>
          <w:tcPr>
            <w:tcW w:w="1602" w:type="dxa"/>
            <w:shd w:val="clear" w:color="auto" w:fill="auto"/>
            <w:noWrap/>
            <w:vAlign w:val="bottom"/>
          </w:tcPr>
          <w:p w14:paraId="5B859E8E"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47500</w:t>
            </w:r>
          </w:p>
        </w:tc>
        <w:tc>
          <w:tcPr>
            <w:tcW w:w="1602" w:type="dxa"/>
          </w:tcPr>
          <w:p w14:paraId="30209763"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4000</w:t>
            </w:r>
          </w:p>
        </w:tc>
      </w:tr>
      <w:tr w:rsidR="00AD1A38" w:rsidRPr="003E46E3" w14:paraId="21A5DFC5" w14:textId="77777777" w:rsidTr="00933051">
        <w:trPr>
          <w:trHeight w:val="285"/>
        </w:trPr>
        <w:tc>
          <w:tcPr>
            <w:tcW w:w="4225" w:type="dxa"/>
            <w:shd w:val="clear" w:color="auto" w:fill="auto"/>
            <w:noWrap/>
            <w:vAlign w:val="bottom"/>
            <w:hideMark/>
          </w:tcPr>
          <w:p w14:paraId="0F43752C"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Alatskivi  Noortekeskus</w:t>
            </w:r>
          </w:p>
        </w:tc>
        <w:tc>
          <w:tcPr>
            <w:tcW w:w="1602" w:type="dxa"/>
            <w:shd w:val="clear" w:color="auto" w:fill="auto"/>
            <w:noWrap/>
            <w:vAlign w:val="bottom"/>
          </w:tcPr>
          <w:p w14:paraId="29F2C412"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17500</w:t>
            </w:r>
          </w:p>
        </w:tc>
        <w:tc>
          <w:tcPr>
            <w:tcW w:w="1602" w:type="dxa"/>
          </w:tcPr>
          <w:p w14:paraId="6158AB06"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4514</w:t>
            </w:r>
          </w:p>
        </w:tc>
      </w:tr>
      <w:tr w:rsidR="00AD1A38" w:rsidRPr="003E46E3" w14:paraId="72E5AE57" w14:textId="77777777" w:rsidTr="00933051">
        <w:trPr>
          <w:trHeight w:val="285"/>
        </w:trPr>
        <w:tc>
          <w:tcPr>
            <w:tcW w:w="4225" w:type="dxa"/>
            <w:shd w:val="clear" w:color="auto" w:fill="auto"/>
            <w:noWrap/>
            <w:vAlign w:val="bottom"/>
            <w:hideMark/>
          </w:tcPr>
          <w:p w14:paraId="73865331"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MTÜ Pala Valla Noored</w:t>
            </w:r>
          </w:p>
        </w:tc>
        <w:tc>
          <w:tcPr>
            <w:tcW w:w="1602" w:type="dxa"/>
            <w:shd w:val="clear" w:color="auto" w:fill="auto"/>
            <w:noWrap/>
            <w:vAlign w:val="bottom"/>
          </w:tcPr>
          <w:p w14:paraId="03327BB6"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25000</w:t>
            </w:r>
          </w:p>
        </w:tc>
        <w:tc>
          <w:tcPr>
            <w:tcW w:w="1602" w:type="dxa"/>
          </w:tcPr>
          <w:p w14:paraId="42C0A0CD"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420</w:t>
            </w:r>
            <w:r w:rsidR="000A4F86" w:rsidRPr="003E46E3">
              <w:rPr>
                <w:rFonts w:ascii="Times New Roman" w:eastAsia="Times New Roman" w:hAnsi="Times New Roman" w:cs="Times New Roman"/>
                <w:lang w:eastAsia="et-EE"/>
              </w:rPr>
              <w:t>0</w:t>
            </w:r>
          </w:p>
        </w:tc>
      </w:tr>
      <w:tr w:rsidR="00AD1A38" w:rsidRPr="003E46E3" w14:paraId="5FD38992" w14:textId="77777777" w:rsidTr="00933051">
        <w:trPr>
          <w:trHeight w:val="285"/>
        </w:trPr>
        <w:tc>
          <w:tcPr>
            <w:tcW w:w="4225" w:type="dxa"/>
            <w:shd w:val="clear" w:color="auto" w:fill="auto"/>
            <w:noWrap/>
            <w:vAlign w:val="bottom"/>
            <w:hideMark/>
          </w:tcPr>
          <w:p w14:paraId="705E3697"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EELK Alatskivi kogudus</w:t>
            </w:r>
          </w:p>
        </w:tc>
        <w:tc>
          <w:tcPr>
            <w:tcW w:w="1602" w:type="dxa"/>
            <w:shd w:val="clear" w:color="auto" w:fill="auto"/>
            <w:noWrap/>
            <w:vAlign w:val="bottom"/>
          </w:tcPr>
          <w:p w14:paraId="696129C7"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900</w:t>
            </w:r>
          </w:p>
        </w:tc>
        <w:tc>
          <w:tcPr>
            <w:tcW w:w="1602" w:type="dxa"/>
          </w:tcPr>
          <w:p w14:paraId="4F8C98ED" w14:textId="77777777" w:rsidR="00AD1A38" w:rsidRPr="003E46E3" w:rsidRDefault="000A4F86" w:rsidP="00561818">
            <w:pPr>
              <w:spacing w:after="0" w:line="240" w:lineRule="auto"/>
              <w:jc w:val="right"/>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0</w:t>
            </w:r>
          </w:p>
        </w:tc>
      </w:tr>
      <w:tr w:rsidR="00AD1A38" w:rsidRPr="003E46E3" w14:paraId="6DBA77C0" w14:textId="77777777" w:rsidTr="00933051">
        <w:trPr>
          <w:trHeight w:val="285"/>
        </w:trPr>
        <w:tc>
          <w:tcPr>
            <w:tcW w:w="4225" w:type="dxa"/>
            <w:shd w:val="clear" w:color="auto" w:fill="auto"/>
            <w:noWrap/>
            <w:vAlign w:val="bottom"/>
            <w:hideMark/>
          </w:tcPr>
          <w:p w14:paraId="51519F33"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EELK Kodavere Mihkli kogudus</w:t>
            </w:r>
          </w:p>
        </w:tc>
        <w:tc>
          <w:tcPr>
            <w:tcW w:w="1602" w:type="dxa"/>
            <w:shd w:val="clear" w:color="auto" w:fill="auto"/>
            <w:noWrap/>
            <w:vAlign w:val="bottom"/>
          </w:tcPr>
          <w:p w14:paraId="4355365A"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800</w:t>
            </w:r>
          </w:p>
        </w:tc>
        <w:tc>
          <w:tcPr>
            <w:tcW w:w="1602" w:type="dxa"/>
          </w:tcPr>
          <w:p w14:paraId="3712F7D5" w14:textId="77777777" w:rsidR="00AD1A38" w:rsidRPr="003E46E3" w:rsidRDefault="000A4F86" w:rsidP="00561818">
            <w:pPr>
              <w:spacing w:after="0" w:line="240" w:lineRule="auto"/>
              <w:jc w:val="right"/>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0</w:t>
            </w:r>
          </w:p>
        </w:tc>
      </w:tr>
      <w:tr w:rsidR="00933051" w:rsidRPr="003E46E3" w14:paraId="2374DD9D" w14:textId="77777777" w:rsidTr="00933051">
        <w:trPr>
          <w:trHeight w:val="285"/>
        </w:trPr>
        <w:tc>
          <w:tcPr>
            <w:tcW w:w="4225" w:type="dxa"/>
            <w:shd w:val="clear" w:color="auto" w:fill="auto"/>
            <w:noWrap/>
            <w:vAlign w:val="bottom"/>
          </w:tcPr>
          <w:p w14:paraId="2590E4A2" w14:textId="77777777" w:rsidR="00933051" w:rsidRPr="003E46E3" w:rsidRDefault="00933051" w:rsidP="00561818">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EELK Vara Brigitta kogudus</w:t>
            </w:r>
          </w:p>
        </w:tc>
        <w:tc>
          <w:tcPr>
            <w:tcW w:w="1602" w:type="dxa"/>
            <w:shd w:val="clear" w:color="auto" w:fill="auto"/>
            <w:noWrap/>
            <w:vAlign w:val="bottom"/>
          </w:tcPr>
          <w:p w14:paraId="429FD346" w14:textId="77777777" w:rsidR="00933051"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700</w:t>
            </w:r>
          </w:p>
        </w:tc>
        <w:tc>
          <w:tcPr>
            <w:tcW w:w="1602" w:type="dxa"/>
          </w:tcPr>
          <w:p w14:paraId="0878F5A8" w14:textId="77777777" w:rsidR="00933051"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w:t>
            </w:r>
          </w:p>
        </w:tc>
      </w:tr>
      <w:tr w:rsidR="00AD1A38" w:rsidRPr="003E46E3" w14:paraId="620FF8A4" w14:textId="77777777" w:rsidTr="00933051">
        <w:trPr>
          <w:trHeight w:val="285"/>
        </w:trPr>
        <w:tc>
          <w:tcPr>
            <w:tcW w:w="4225" w:type="dxa"/>
            <w:shd w:val="clear" w:color="auto" w:fill="auto"/>
            <w:noWrap/>
            <w:vAlign w:val="bottom"/>
            <w:hideMark/>
          </w:tcPr>
          <w:p w14:paraId="5566909F"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Alatskivi Loss SA</w:t>
            </w:r>
          </w:p>
        </w:tc>
        <w:tc>
          <w:tcPr>
            <w:tcW w:w="1602" w:type="dxa"/>
            <w:shd w:val="clear" w:color="auto" w:fill="auto"/>
            <w:noWrap/>
            <w:vAlign w:val="bottom"/>
          </w:tcPr>
          <w:p w14:paraId="5AC713A1"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14500</w:t>
            </w:r>
          </w:p>
        </w:tc>
        <w:tc>
          <w:tcPr>
            <w:tcW w:w="1602" w:type="dxa"/>
          </w:tcPr>
          <w:p w14:paraId="2248E899" w14:textId="77777777" w:rsidR="00AD1A38" w:rsidRPr="003E46E3" w:rsidRDefault="000A4F86" w:rsidP="00561818">
            <w:pPr>
              <w:spacing w:after="0" w:line="240" w:lineRule="auto"/>
              <w:jc w:val="right"/>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0</w:t>
            </w:r>
          </w:p>
        </w:tc>
      </w:tr>
      <w:tr w:rsidR="00AD1A38" w:rsidRPr="003E46E3" w14:paraId="0A2599B3" w14:textId="77777777" w:rsidTr="00933051">
        <w:trPr>
          <w:trHeight w:val="285"/>
        </w:trPr>
        <w:tc>
          <w:tcPr>
            <w:tcW w:w="4225" w:type="dxa"/>
            <w:shd w:val="clear" w:color="auto" w:fill="auto"/>
            <w:noWrap/>
            <w:vAlign w:val="bottom"/>
            <w:hideMark/>
          </w:tcPr>
          <w:p w14:paraId="19C29B39"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Varnja Perekonna Selts</w:t>
            </w:r>
          </w:p>
        </w:tc>
        <w:tc>
          <w:tcPr>
            <w:tcW w:w="1602" w:type="dxa"/>
            <w:shd w:val="clear" w:color="auto" w:fill="auto"/>
            <w:noWrap/>
            <w:vAlign w:val="bottom"/>
          </w:tcPr>
          <w:p w14:paraId="59C9A5E8"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50</w:t>
            </w:r>
          </w:p>
        </w:tc>
        <w:tc>
          <w:tcPr>
            <w:tcW w:w="1602" w:type="dxa"/>
          </w:tcPr>
          <w:p w14:paraId="27EEAB12" w14:textId="77777777" w:rsidR="00AD1A38" w:rsidRPr="003E46E3" w:rsidRDefault="000A4F86" w:rsidP="00561818">
            <w:pPr>
              <w:spacing w:after="0" w:line="240" w:lineRule="auto"/>
              <w:jc w:val="right"/>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0</w:t>
            </w:r>
          </w:p>
        </w:tc>
      </w:tr>
      <w:tr w:rsidR="00AD1A38" w:rsidRPr="003E46E3" w14:paraId="2962B4CF" w14:textId="77777777" w:rsidTr="00933051">
        <w:trPr>
          <w:trHeight w:val="285"/>
        </w:trPr>
        <w:tc>
          <w:tcPr>
            <w:tcW w:w="4225" w:type="dxa"/>
            <w:shd w:val="clear" w:color="auto" w:fill="auto"/>
            <w:noWrap/>
            <w:vAlign w:val="bottom"/>
            <w:hideMark/>
          </w:tcPr>
          <w:p w14:paraId="5F86186E" w14:textId="77777777" w:rsidR="00AD1A38" w:rsidRPr="003E46E3" w:rsidRDefault="00AD1A38" w:rsidP="00561818">
            <w:pPr>
              <w:spacing w:after="0" w:line="240" w:lineRule="auto"/>
              <w:rPr>
                <w:rFonts w:ascii="Times New Roman" w:eastAsia="Times New Roman" w:hAnsi="Times New Roman" w:cs="Times New Roman"/>
                <w:lang w:eastAsia="et-EE"/>
              </w:rPr>
            </w:pPr>
            <w:proofErr w:type="spellStart"/>
            <w:r w:rsidRPr="003E46E3">
              <w:rPr>
                <w:rFonts w:ascii="Times New Roman" w:eastAsia="Times New Roman" w:hAnsi="Times New Roman" w:cs="Times New Roman"/>
                <w:lang w:eastAsia="et-EE"/>
              </w:rPr>
              <w:t>Kaldapiäskesed</w:t>
            </w:r>
            <w:proofErr w:type="spellEnd"/>
            <w:r w:rsidRPr="003E46E3">
              <w:rPr>
                <w:rFonts w:ascii="Times New Roman" w:eastAsia="Times New Roman" w:hAnsi="Times New Roman" w:cs="Times New Roman"/>
                <w:lang w:eastAsia="et-EE"/>
              </w:rPr>
              <w:t xml:space="preserve"> MTÜ</w:t>
            </w:r>
          </w:p>
        </w:tc>
        <w:tc>
          <w:tcPr>
            <w:tcW w:w="1602" w:type="dxa"/>
            <w:shd w:val="clear" w:color="auto" w:fill="auto"/>
            <w:noWrap/>
            <w:vAlign w:val="bottom"/>
          </w:tcPr>
          <w:p w14:paraId="36641AD7"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1500</w:t>
            </w:r>
          </w:p>
        </w:tc>
        <w:tc>
          <w:tcPr>
            <w:tcW w:w="1602" w:type="dxa"/>
          </w:tcPr>
          <w:p w14:paraId="39666CA4" w14:textId="77777777" w:rsidR="00AD1A38" w:rsidRPr="003E46E3" w:rsidRDefault="000A4F86" w:rsidP="00561818">
            <w:pPr>
              <w:spacing w:after="0" w:line="240" w:lineRule="auto"/>
              <w:jc w:val="right"/>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0</w:t>
            </w:r>
          </w:p>
        </w:tc>
      </w:tr>
      <w:tr w:rsidR="00AD1A38" w:rsidRPr="003E46E3" w14:paraId="766A8C23" w14:textId="77777777" w:rsidTr="00933051">
        <w:trPr>
          <w:trHeight w:val="285"/>
        </w:trPr>
        <w:tc>
          <w:tcPr>
            <w:tcW w:w="4225" w:type="dxa"/>
            <w:shd w:val="clear" w:color="auto" w:fill="auto"/>
            <w:noWrap/>
            <w:vAlign w:val="bottom"/>
            <w:hideMark/>
          </w:tcPr>
          <w:p w14:paraId="4ABF2BE3" w14:textId="77777777" w:rsidR="00AD1A38" w:rsidRPr="003E46E3" w:rsidRDefault="00AD1A38" w:rsidP="00561818">
            <w:pPr>
              <w:spacing w:after="0" w:line="240" w:lineRule="auto"/>
              <w:rPr>
                <w:rFonts w:ascii="Times New Roman" w:eastAsia="Times New Roman" w:hAnsi="Times New Roman" w:cs="Times New Roman"/>
                <w:lang w:eastAsia="et-EE"/>
              </w:rPr>
            </w:pPr>
            <w:proofErr w:type="spellStart"/>
            <w:r w:rsidRPr="003E46E3">
              <w:rPr>
                <w:rFonts w:ascii="Times New Roman" w:eastAsia="Times New Roman" w:hAnsi="Times New Roman" w:cs="Times New Roman"/>
                <w:lang w:eastAsia="et-EE"/>
              </w:rPr>
              <w:t>Assikvere</w:t>
            </w:r>
            <w:proofErr w:type="spellEnd"/>
            <w:r w:rsidRPr="003E46E3">
              <w:rPr>
                <w:rFonts w:ascii="Times New Roman" w:eastAsia="Times New Roman" w:hAnsi="Times New Roman" w:cs="Times New Roman"/>
                <w:lang w:eastAsia="et-EE"/>
              </w:rPr>
              <w:t xml:space="preserve"> Haridusselts</w:t>
            </w:r>
          </w:p>
        </w:tc>
        <w:tc>
          <w:tcPr>
            <w:tcW w:w="1602" w:type="dxa"/>
            <w:shd w:val="clear" w:color="auto" w:fill="auto"/>
            <w:noWrap/>
            <w:vAlign w:val="bottom"/>
          </w:tcPr>
          <w:p w14:paraId="23037045"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6000</w:t>
            </w:r>
          </w:p>
        </w:tc>
        <w:tc>
          <w:tcPr>
            <w:tcW w:w="1602" w:type="dxa"/>
          </w:tcPr>
          <w:p w14:paraId="55F6C182" w14:textId="77777777" w:rsidR="00AD1A38" w:rsidRPr="003E46E3" w:rsidRDefault="000A4F86" w:rsidP="00561818">
            <w:pPr>
              <w:spacing w:after="0" w:line="240" w:lineRule="auto"/>
              <w:jc w:val="right"/>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0</w:t>
            </w:r>
          </w:p>
        </w:tc>
      </w:tr>
      <w:tr w:rsidR="00AD1A38" w:rsidRPr="003E46E3" w14:paraId="62F4BDA3" w14:textId="77777777" w:rsidTr="00933051">
        <w:trPr>
          <w:trHeight w:val="285"/>
        </w:trPr>
        <w:tc>
          <w:tcPr>
            <w:tcW w:w="4225" w:type="dxa"/>
            <w:shd w:val="clear" w:color="auto" w:fill="auto"/>
            <w:noWrap/>
            <w:vAlign w:val="bottom"/>
            <w:hideMark/>
          </w:tcPr>
          <w:p w14:paraId="708F1AD7"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Vara Maanaiste Selts MTÜ</w:t>
            </w:r>
          </w:p>
        </w:tc>
        <w:tc>
          <w:tcPr>
            <w:tcW w:w="1602" w:type="dxa"/>
            <w:shd w:val="clear" w:color="auto" w:fill="auto"/>
            <w:noWrap/>
            <w:vAlign w:val="bottom"/>
          </w:tcPr>
          <w:p w14:paraId="3D059B53"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3600</w:t>
            </w:r>
          </w:p>
        </w:tc>
        <w:tc>
          <w:tcPr>
            <w:tcW w:w="1602" w:type="dxa"/>
          </w:tcPr>
          <w:p w14:paraId="1B248450" w14:textId="77777777" w:rsidR="00AD1A38" w:rsidRPr="003E46E3" w:rsidRDefault="000A4F86" w:rsidP="00561818">
            <w:pPr>
              <w:spacing w:after="0" w:line="240" w:lineRule="auto"/>
              <w:jc w:val="right"/>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0</w:t>
            </w:r>
          </w:p>
        </w:tc>
      </w:tr>
      <w:tr w:rsidR="00AD1A38" w:rsidRPr="003E46E3" w14:paraId="4AFBFDFA" w14:textId="77777777" w:rsidTr="00933051">
        <w:trPr>
          <w:trHeight w:val="285"/>
        </w:trPr>
        <w:tc>
          <w:tcPr>
            <w:tcW w:w="4225" w:type="dxa"/>
            <w:shd w:val="clear" w:color="auto" w:fill="auto"/>
            <w:noWrap/>
            <w:vAlign w:val="bottom"/>
            <w:hideMark/>
          </w:tcPr>
          <w:p w14:paraId="621C087B" w14:textId="77777777" w:rsidR="00AD1A38" w:rsidRPr="003E46E3" w:rsidRDefault="00AD1A38" w:rsidP="00561818">
            <w:pPr>
              <w:spacing w:after="0" w:line="240" w:lineRule="auto"/>
              <w:rPr>
                <w:rFonts w:ascii="Times New Roman" w:eastAsia="Times New Roman" w:hAnsi="Times New Roman" w:cs="Times New Roman"/>
                <w:lang w:eastAsia="et-EE"/>
              </w:rPr>
            </w:pPr>
            <w:proofErr w:type="spellStart"/>
            <w:r w:rsidRPr="003E46E3">
              <w:rPr>
                <w:rFonts w:ascii="Times New Roman" w:eastAsia="Times New Roman" w:hAnsi="Times New Roman" w:cs="Times New Roman"/>
                <w:lang w:eastAsia="et-EE"/>
              </w:rPr>
              <w:t>Kokora</w:t>
            </w:r>
            <w:proofErr w:type="spellEnd"/>
            <w:r w:rsidRPr="003E46E3">
              <w:rPr>
                <w:rFonts w:ascii="Times New Roman" w:eastAsia="Times New Roman" w:hAnsi="Times New Roman" w:cs="Times New Roman"/>
                <w:lang w:eastAsia="et-EE"/>
              </w:rPr>
              <w:t xml:space="preserve"> Kandi Külaselts MTÜ</w:t>
            </w:r>
          </w:p>
        </w:tc>
        <w:tc>
          <w:tcPr>
            <w:tcW w:w="1602" w:type="dxa"/>
            <w:shd w:val="clear" w:color="auto" w:fill="auto"/>
            <w:noWrap/>
            <w:vAlign w:val="bottom"/>
          </w:tcPr>
          <w:p w14:paraId="687E3098" w14:textId="77777777" w:rsidR="00AD1A38" w:rsidRPr="003E46E3" w:rsidRDefault="008F5752"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2500</w:t>
            </w:r>
          </w:p>
        </w:tc>
        <w:tc>
          <w:tcPr>
            <w:tcW w:w="1602" w:type="dxa"/>
          </w:tcPr>
          <w:p w14:paraId="4C1B3639" w14:textId="77777777" w:rsidR="00AD1A38" w:rsidRPr="003E46E3" w:rsidRDefault="000A4F86" w:rsidP="00561818">
            <w:pPr>
              <w:spacing w:after="0" w:line="240" w:lineRule="auto"/>
              <w:jc w:val="right"/>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0</w:t>
            </w:r>
          </w:p>
        </w:tc>
      </w:tr>
      <w:tr w:rsidR="00AD1A38" w:rsidRPr="003E46E3" w14:paraId="6045657C" w14:textId="77777777" w:rsidTr="00933051">
        <w:trPr>
          <w:trHeight w:val="285"/>
        </w:trPr>
        <w:tc>
          <w:tcPr>
            <w:tcW w:w="4225" w:type="dxa"/>
            <w:shd w:val="clear" w:color="auto" w:fill="auto"/>
            <w:noWrap/>
            <w:vAlign w:val="bottom"/>
            <w:hideMark/>
          </w:tcPr>
          <w:p w14:paraId="404B2E6C" w14:textId="2C11C618"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 xml:space="preserve">Vara Rahvatantsurühm </w:t>
            </w:r>
            <w:r w:rsidR="00960EFE">
              <w:rPr>
                <w:rFonts w:ascii="Times New Roman" w:eastAsia="Times New Roman" w:hAnsi="Times New Roman" w:cs="Times New Roman"/>
                <w:lang w:eastAsia="et-EE"/>
              </w:rPr>
              <w:t>„</w:t>
            </w:r>
            <w:proofErr w:type="spellStart"/>
            <w:r w:rsidRPr="003E46E3">
              <w:rPr>
                <w:rFonts w:ascii="Times New Roman" w:eastAsia="Times New Roman" w:hAnsi="Times New Roman" w:cs="Times New Roman"/>
                <w:lang w:eastAsia="et-EE"/>
              </w:rPr>
              <w:t>Kiljak</w:t>
            </w:r>
            <w:proofErr w:type="spellEnd"/>
            <w:r w:rsidR="00960EFE">
              <w:rPr>
                <w:rFonts w:ascii="Times New Roman" w:eastAsia="Times New Roman" w:hAnsi="Times New Roman" w:cs="Times New Roman"/>
                <w:lang w:eastAsia="et-EE"/>
              </w:rPr>
              <w:t>“</w:t>
            </w:r>
            <w:r w:rsidRPr="003E46E3">
              <w:rPr>
                <w:rFonts w:ascii="Times New Roman" w:eastAsia="Times New Roman" w:hAnsi="Times New Roman" w:cs="Times New Roman"/>
                <w:lang w:eastAsia="et-EE"/>
              </w:rPr>
              <w:t xml:space="preserve"> MTÜ</w:t>
            </w:r>
          </w:p>
        </w:tc>
        <w:tc>
          <w:tcPr>
            <w:tcW w:w="1602" w:type="dxa"/>
            <w:shd w:val="clear" w:color="auto" w:fill="auto"/>
            <w:noWrap/>
            <w:vAlign w:val="bottom"/>
          </w:tcPr>
          <w:p w14:paraId="1F40AD78" w14:textId="77777777" w:rsidR="00AD1A38" w:rsidRPr="003E46E3" w:rsidRDefault="008F5752"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2400</w:t>
            </w:r>
          </w:p>
        </w:tc>
        <w:tc>
          <w:tcPr>
            <w:tcW w:w="1602" w:type="dxa"/>
          </w:tcPr>
          <w:p w14:paraId="0F4B8BF8" w14:textId="77777777" w:rsidR="00AD1A38" w:rsidRPr="003E46E3" w:rsidRDefault="000A4F86" w:rsidP="00561818">
            <w:pPr>
              <w:spacing w:after="0" w:line="240" w:lineRule="auto"/>
              <w:jc w:val="right"/>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0</w:t>
            </w:r>
          </w:p>
        </w:tc>
      </w:tr>
      <w:tr w:rsidR="00933051" w:rsidRPr="003E46E3" w14:paraId="4137BCCE" w14:textId="77777777" w:rsidTr="00933051">
        <w:trPr>
          <w:trHeight w:val="285"/>
        </w:trPr>
        <w:tc>
          <w:tcPr>
            <w:tcW w:w="4225" w:type="dxa"/>
            <w:shd w:val="clear" w:color="auto" w:fill="auto"/>
            <w:noWrap/>
            <w:vAlign w:val="bottom"/>
          </w:tcPr>
          <w:p w14:paraId="61532F52" w14:textId="77777777" w:rsidR="00933051" w:rsidRPr="003E46E3" w:rsidRDefault="00933051" w:rsidP="00561818">
            <w:pPr>
              <w:spacing w:after="0" w:line="240" w:lineRule="auto"/>
              <w:rPr>
                <w:rFonts w:ascii="Times New Roman" w:eastAsia="Times New Roman" w:hAnsi="Times New Roman" w:cs="Times New Roman"/>
                <w:lang w:eastAsia="et-EE"/>
              </w:rPr>
            </w:pPr>
            <w:proofErr w:type="spellStart"/>
            <w:r>
              <w:rPr>
                <w:rFonts w:ascii="Times New Roman" w:eastAsia="Times New Roman" w:hAnsi="Times New Roman" w:cs="Times New Roman"/>
                <w:lang w:eastAsia="et-EE"/>
              </w:rPr>
              <w:t>Tuuritajad</w:t>
            </w:r>
            <w:proofErr w:type="spellEnd"/>
            <w:r>
              <w:rPr>
                <w:rFonts w:ascii="Times New Roman" w:eastAsia="Times New Roman" w:hAnsi="Times New Roman" w:cs="Times New Roman"/>
                <w:lang w:eastAsia="et-EE"/>
              </w:rPr>
              <w:t xml:space="preserve"> MTÜ</w:t>
            </w:r>
          </w:p>
        </w:tc>
        <w:tc>
          <w:tcPr>
            <w:tcW w:w="1602" w:type="dxa"/>
            <w:shd w:val="clear" w:color="auto" w:fill="auto"/>
            <w:noWrap/>
            <w:vAlign w:val="bottom"/>
          </w:tcPr>
          <w:p w14:paraId="4F4B3E7F" w14:textId="77777777" w:rsidR="00933051"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370</w:t>
            </w:r>
          </w:p>
        </w:tc>
        <w:tc>
          <w:tcPr>
            <w:tcW w:w="1602" w:type="dxa"/>
          </w:tcPr>
          <w:p w14:paraId="14A96295" w14:textId="77777777" w:rsidR="00933051" w:rsidRPr="003E46E3" w:rsidRDefault="008F5752"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w:t>
            </w:r>
          </w:p>
        </w:tc>
      </w:tr>
      <w:tr w:rsidR="00AD1A38" w:rsidRPr="003E46E3" w14:paraId="2FB5FE30" w14:textId="77777777" w:rsidTr="00933051">
        <w:trPr>
          <w:trHeight w:val="285"/>
        </w:trPr>
        <w:tc>
          <w:tcPr>
            <w:tcW w:w="4225" w:type="dxa"/>
            <w:shd w:val="clear" w:color="auto" w:fill="auto"/>
            <w:noWrap/>
            <w:vAlign w:val="bottom"/>
            <w:hideMark/>
          </w:tcPr>
          <w:p w14:paraId="1252FA0A" w14:textId="77777777" w:rsidR="00AD1A38" w:rsidRPr="003E46E3" w:rsidRDefault="007E5970"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Kallaste Arendus SA</w:t>
            </w:r>
          </w:p>
        </w:tc>
        <w:tc>
          <w:tcPr>
            <w:tcW w:w="1602" w:type="dxa"/>
            <w:shd w:val="clear" w:color="auto" w:fill="auto"/>
            <w:noWrap/>
            <w:vAlign w:val="bottom"/>
          </w:tcPr>
          <w:p w14:paraId="144F04E3" w14:textId="77777777" w:rsidR="00AD1A38" w:rsidRPr="003E46E3" w:rsidRDefault="008F5752"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52035</w:t>
            </w:r>
          </w:p>
        </w:tc>
        <w:tc>
          <w:tcPr>
            <w:tcW w:w="1602" w:type="dxa"/>
          </w:tcPr>
          <w:p w14:paraId="367B353C" w14:textId="77777777" w:rsidR="00AD1A38" w:rsidRPr="003E46E3" w:rsidRDefault="000A4F86" w:rsidP="00561818">
            <w:pPr>
              <w:spacing w:after="0" w:line="240" w:lineRule="auto"/>
              <w:jc w:val="right"/>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0</w:t>
            </w:r>
          </w:p>
        </w:tc>
      </w:tr>
      <w:tr w:rsidR="00AD1A38" w:rsidRPr="003E46E3" w14:paraId="61FF0784" w14:textId="77777777" w:rsidTr="00AD1A38">
        <w:trPr>
          <w:trHeight w:val="285"/>
        </w:trPr>
        <w:tc>
          <w:tcPr>
            <w:tcW w:w="4225" w:type="dxa"/>
            <w:shd w:val="clear" w:color="auto" w:fill="auto"/>
            <w:noWrap/>
            <w:vAlign w:val="bottom"/>
          </w:tcPr>
          <w:p w14:paraId="73E54489"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Kodavere Pärimuskeskus</w:t>
            </w:r>
          </w:p>
        </w:tc>
        <w:tc>
          <w:tcPr>
            <w:tcW w:w="1602" w:type="dxa"/>
            <w:shd w:val="clear" w:color="auto" w:fill="auto"/>
            <w:noWrap/>
            <w:vAlign w:val="bottom"/>
          </w:tcPr>
          <w:p w14:paraId="3D833873" w14:textId="77777777" w:rsidR="00AD1A38" w:rsidRPr="003E46E3" w:rsidRDefault="008F5752"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10000</w:t>
            </w:r>
          </w:p>
        </w:tc>
        <w:tc>
          <w:tcPr>
            <w:tcW w:w="1602" w:type="dxa"/>
          </w:tcPr>
          <w:p w14:paraId="6E197734" w14:textId="77777777" w:rsidR="00AD1A38" w:rsidRPr="003E46E3" w:rsidRDefault="000A4F86" w:rsidP="00561818">
            <w:pPr>
              <w:spacing w:after="0" w:line="240" w:lineRule="auto"/>
              <w:jc w:val="right"/>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0</w:t>
            </w:r>
          </w:p>
        </w:tc>
      </w:tr>
      <w:tr w:rsidR="00AD1A38" w:rsidRPr="003E46E3" w14:paraId="50848CB5" w14:textId="77777777" w:rsidTr="00AD1A38">
        <w:trPr>
          <w:trHeight w:val="285"/>
        </w:trPr>
        <w:tc>
          <w:tcPr>
            <w:tcW w:w="4225" w:type="dxa"/>
            <w:shd w:val="clear" w:color="auto" w:fill="auto"/>
            <w:noWrap/>
            <w:vAlign w:val="bottom"/>
          </w:tcPr>
          <w:p w14:paraId="0FD03616" w14:textId="77777777" w:rsidR="00AD1A38" w:rsidRPr="003E46E3" w:rsidRDefault="00AD1A38" w:rsidP="00561818">
            <w:pPr>
              <w:spacing w:after="0" w:line="240" w:lineRule="auto"/>
              <w:rPr>
                <w:rFonts w:ascii="Times New Roman" w:eastAsia="Times New Roman" w:hAnsi="Times New Roman" w:cs="Times New Roman"/>
                <w:lang w:eastAsia="et-EE"/>
              </w:rPr>
            </w:pPr>
            <w:r w:rsidRPr="003E46E3">
              <w:rPr>
                <w:rFonts w:ascii="Times New Roman" w:eastAsia="Times New Roman" w:hAnsi="Times New Roman" w:cs="Times New Roman"/>
                <w:lang w:eastAsia="et-EE"/>
              </w:rPr>
              <w:t>Vara Laegas MTÜ</w:t>
            </w:r>
          </w:p>
        </w:tc>
        <w:tc>
          <w:tcPr>
            <w:tcW w:w="1602" w:type="dxa"/>
            <w:shd w:val="clear" w:color="auto" w:fill="auto"/>
            <w:noWrap/>
            <w:vAlign w:val="bottom"/>
          </w:tcPr>
          <w:p w14:paraId="41B7A962" w14:textId="77777777" w:rsidR="00AD1A38" w:rsidRPr="003E46E3" w:rsidRDefault="008F5752"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w:t>
            </w:r>
          </w:p>
        </w:tc>
        <w:tc>
          <w:tcPr>
            <w:tcW w:w="1602" w:type="dxa"/>
          </w:tcPr>
          <w:p w14:paraId="3DE9E1B4" w14:textId="77777777" w:rsidR="00AD1A38" w:rsidRPr="003E46E3" w:rsidRDefault="00933051"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4080</w:t>
            </w:r>
          </w:p>
        </w:tc>
      </w:tr>
      <w:tr w:rsidR="00D66642" w:rsidRPr="003E46E3" w14:paraId="579F9D91" w14:textId="77777777" w:rsidTr="00AD1A38">
        <w:trPr>
          <w:trHeight w:val="285"/>
        </w:trPr>
        <w:tc>
          <w:tcPr>
            <w:tcW w:w="4225" w:type="dxa"/>
            <w:shd w:val="clear" w:color="auto" w:fill="auto"/>
            <w:noWrap/>
            <w:vAlign w:val="bottom"/>
          </w:tcPr>
          <w:p w14:paraId="0711CF44" w14:textId="03920CAF" w:rsidR="00D66642" w:rsidRPr="003E46E3" w:rsidRDefault="007D3327" w:rsidP="00561818">
            <w:pPr>
              <w:spacing w:after="0" w:line="240" w:lineRule="auto"/>
              <w:rPr>
                <w:rFonts w:ascii="Times New Roman" w:eastAsia="Times New Roman" w:hAnsi="Times New Roman" w:cs="Times New Roman"/>
                <w:lang w:eastAsia="et-EE"/>
              </w:rPr>
            </w:pPr>
            <w:proofErr w:type="spellStart"/>
            <w:r>
              <w:rPr>
                <w:rFonts w:ascii="Times New Roman" w:eastAsia="Times New Roman" w:hAnsi="Times New Roman" w:cs="Times New Roman"/>
                <w:lang w:eastAsia="et-EE"/>
              </w:rPr>
              <w:t>Acoussion</w:t>
            </w:r>
            <w:proofErr w:type="spellEnd"/>
            <w:r>
              <w:rPr>
                <w:rFonts w:ascii="Times New Roman" w:eastAsia="Times New Roman" w:hAnsi="Times New Roman" w:cs="Times New Roman"/>
                <w:lang w:eastAsia="et-EE"/>
              </w:rPr>
              <w:t xml:space="preserve"> MTÜ</w:t>
            </w:r>
          </w:p>
        </w:tc>
        <w:tc>
          <w:tcPr>
            <w:tcW w:w="1602" w:type="dxa"/>
            <w:shd w:val="clear" w:color="auto" w:fill="auto"/>
            <w:noWrap/>
            <w:vAlign w:val="bottom"/>
          </w:tcPr>
          <w:p w14:paraId="5149135B" w14:textId="6941F46F" w:rsidR="00D66642" w:rsidRDefault="007D3327"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3750</w:t>
            </w:r>
          </w:p>
        </w:tc>
        <w:tc>
          <w:tcPr>
            <w:tcW w:w="1602" w:type="dxa"/>
          </w:tcPr>
          <w:p w14:paraId="7B7877FA" w14:textId="00319FCA" w:rsidR="00D66642" w:rsidRDefault="007D3327" w:rsidP="00561818">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0</w:t>
            </w:r>
          </w:p>
        </w:tc>
      </w:tr>
      <w:tr w:rsidR="00960EFE" w:rsidRPr="00960EFE" w14:paraId="04796B7E" w14:textId="77777777" w:rsidTr="00AD1A38">
        <w:trPr>
          <w:trHeight w:val="285"/>
        </w:trPr>
        <w:tc>
          <w:tcPr>
            <w:tcW w:w="4225" w:type="dxa"/>
            <w:shd w:val="clear" w:color="auto" w:fill="auto"/>
            <w:noWrap/>
            <w:vAlign w:val="bottom"/>
          </w:tcPr>
          <w:p w14:paraId="7436A599" w14:textId="1D315587" w:rsidR="00960EFE" w:rsidRPr="00960EFE" w:rsidRDefault="00960EFE" w:rsidP="00960EFE">
            <w:pPr>
              <w:spacing w:after="0" w:line="240" w:lineRule="auto"/>
              <w:jc w:val="right"/>
              <w:rPr>
                <w:rFonts w:ascii="Times New Roman" w:eastAsia="Times New Roman" w:hAnsi="Times New Roman" w:cs="Times New Roman"/>
                <w:b/>
                <w:lang w:eastAsia="et-EE"/>
              </w:rPr>
            </w:pPr>
            <w:r w:rsidRPr="00960EFE">
              <w:rPr>
                <w:rFonts w:ascii="Times New Roman" w:eastAsia="Times New Roman" w:hAnsi="Times New Roman" w:cs="Times New Roman"/>
                <w:b/>
                <w:lang w:eastAsia="et-EE"/>
              </w:rPr>
              <w:t>KOKKU</w:t>
            </w:r>
          </w:p>
        </w:tc>
        <w:tc>
          <w:tcPr>
            <w:tcW w:w="1602" w:type="dxa"/>
            <w:shd w:val="clear" w:color="auto" w:fill="auto"/>
            <w:noWrap/>
            <w:vAlign w:val="bottom"/>
          </w:tcPr>
          <w:p w14:paraId="6F7BD950" w14:textId="5ADCC552" w:rsidR="00960EFE" w:rsidRPr="00960EFE" w:rsidRDefault="00960EFE" w:rsidP="00561818">
            <w:pPr>
              <w:spacing w:after="0" w:line="240" w:lineRule="auto"/>
              <w:jc w:val="right"/>
              <w:rPr>
                <w:rFonts w:ascii="Times New Roman" w:eastAsia="Times New Roman" w:hAnsi="Times New Roman" w:cs="Times New Roman"/>
                <w:b/>
                <w:lang w:eastAsia="et-EE"/>
              </w:rPr>
            </w:pPr>
            <w:r w:rsidRPr="00960EFE">
              <w:rPr>
                <w:rFonts w:ascii="Times New Roman" w:eastAsia="Times New Roman" w:hAnsi="Times New Roman" w:cs="Times New Roman"/>
                <w:b/>
                <w:lang w:eastAsia="et-EE"/>
              </w:rPr>
              <w:t>30</w:t>
            </w:r>
            <w:r w:rsidR="007D3327">
              <w:rPr>
                <w:rFonts w:ascii="Times New Roman" w:eastAsia="Times New Roman" w:hAnsi="Times New Roman" w:cs="Times New Roman"/>
                <w:b/>
                <w:lang w:eastAsia="et-EE"/>
              </w:rPr>
              <w:t>3875</w:t>
            </w:r>
          </w:p>
        </w:tc>
        <w:tc>
          <w:tcPr>
            <w:tcW w:w="1602" w:type="dxa"/>
          </w:tcPr>
          <w:p w14:paraId="7D4CC047" w14:textId="1A4534C4" w:rsidR="00960EFE" w:rsidRPr="00960EFE" w:rsidRDefault="00960EFE" w:rsidP="00561818">
            <w:pPr>
              <w:spacing w:after="0" w:line="240" w:lineRule="auto"/>
              <w:jc w:val="right"/>
              <w:rPr>
                <w:rFonts w:ascii="Times New Roman" w:eastAsia="Times New Roman" w:hAnsi="Times New Roman" w:cs="Times New Roman"/>
                <w:b/>
                <w:lang w:eastAsia="et-EE"/>
              </w:rPr>
            </w:pPr>
            <w:r w:rsidRPr="00960EFE">
              <w:rPr>
                <w:rFonts w:ascii="Times New Roman" w:eastAsia="Times New Roman" w:hAnsi="Times New Roman" w:cs="Times New Roman"/>
                <w:b/>
                <w:lang w:eastAsia="et-EE"/>
              </w:rPr>
              <w:t>45714</w:t>
            </w:r>
          </w:p>
        </w:tc>
      </w:tr>
    </w:tbl>
    <w:p w14:paraId="0816DF30" w14:textId="77777777" w:rsidR="007E5970" w:rsidRPr="003E46E3" w:rsidRDefault="007E5970" w:rsidP="009F2CEA">
      <w:pPr>
        <w:autoSpaceDE w:val="0"/>
        <w:autoSpaceDN w:val="0"/>
        <w:adjustRightInd w:val="0"/>
        <w:rPr>
          <w:rFonts w:ascii="Times New Roman" w:hAnsi="Times New Roman" w:cs="Times New Roman"/>
          <w:color w:val="000000"/>
        </w:rPr>
      </w:pPr>
    </w:p>
    <w:p w14:paraId="707CE956" w14:textId="0ACBCB5F" w:rsidR="0030364D" w:rsidRPr="003E46E3" w:rsidRDefault="00B8767D" w:rsidP="009F2CEA">
      <w:pPr>
        <w:autoSpaceDE w:val="0"/>
        <w:autoSpaceDN w:val="0"/>
        <w:adjustRightInd w:val="0"/>
        <w:rPr>
          <w:rFonts w:ascii="Times New Roman" w:hAnsi="Times New Roman" w:cs="Times New Roman"/>
          <w:bCs/>
          <w:i/>
          <w:color w:val="373A3C"/>
          <w:shd w:val="clear" w:color="auto" w:fill="F7F7F7"/>
        </w:rPr>
      </w:pPr>
      <w:r w:rsidRPr="003E46E3">
        <w:rPr>
          <w:rStyle w:val="mono"/>
          <w:rFonts w:ascii="Times New Roman" w:hAnsi="Times New Roman" w:cs="Times New Roman"/>
          <w:bCs/>
          <w:i/>
          <w:color w:val="373A3C"/>
          <w:shd w:val="clear" w:color="auto" w:fill="F7F7F7"/>
        </w:rPr>
        <w:t>09</w:t>
      </w:r>
      <w:r w:rsidRPr="003E46E3">
        <w:rPr>
          <w:rFonts w:ascii="Times New Roman" w:hAnsi="Times New Roman" w:cs="Times New Roman"/>
          <w:bCs/>
          <w:i/>
          <w:color w:val="373A3C"/>
          <w:shd w:val="clear" w:color="auto" w:fill="F7F7F7"/>
        </w:rPr>
        <w:t> Haridus</w:t>
      </w:r>
    </w:p>
    <w:p w14:paraId="03106B3A" w14:textId="77777777" w:rsidR="0031180E" w:rsidRPr="003E46E3" w:rsidRDefault="0031180E" w:rsidP="009F2CEA">
      <w:p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t>Haridustegevuse kulude jaotus osakondade lõikes:</w:t>
      </w:r>
    </w:p>
    <w:tbl>
      <w:tblPr>
        <w:tblW w:w="5000" w:type="pct"/>
        <w:tblCellMar>
          <w:left w:w="70" w:type="dxa"/>
          <w:right w:w="70" w:type="dxa"/>
        </w:tblCellMar>
        <w:tblLook w:val="04A0" w:firstRow="1" w:lastRow="0" w:firstColumn="1" w:lastColumn="0" w:noHBand="0" w:noVBand="1"/>
      </w:tblPr>
      <w:tblGrid>
        <w:gridCol w:w="824"/>
        <w:gridCol w:w="3948"/>
        <w:gridCol w:w="1430"/>
        <w:gridCol w:w="1430"/>
        <w:gridCol w:w="1430"/>
      </w:tblGrid>
      <w:tr w:rsidR="008F5752" w:rsidRPr="00604DA4" w14:paraId="00A7A494" w14:textId="77777777" w:rsidTr="00B05E05">
        <w:trPr>
          <w:trHeight w:val="600"/>
        </w:trPr>
        <w:tc>
          <w:tcPr>
            <w:tcW w:w="263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E419A" w14:textId="77777777" w:rsidR="008F5752" w:rsidRPr="00604DA4" w:rsidRDefault="008F5752" w:rsidP="008F5752">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Peipsiääre valla 2022. aasta eelarve eelnõu</w:t>
            </w:r>
          </w:p>
        </w:tc>
        <w:tc>
          <w:tcPr>
            <w:tcW w:w="789" w:type="pct"/>
            <w:tcBorders>
              <w:top w:val="single" w:sz="4" w:space="0" w:color="auto"/>
              <w:left w:val="nil"/>
              <w:bottom w:val="single" w:sz="4" w:space="0" w:color="auto"/>
              <w:right w:val="single" w:sz="4" w:space="0" w:color="auto"/>
            </w:tcBorders>
            <w:shd w:val="clear" w:color="auto" w:fill="auto"/>
            <w:vAlign w:val="bottom"/>
            <w:hideMark/>
          </w:tcPr>
          <w:p w14:paraId="7A5766E5" w14:textId="77777777" w:rsidR="008F5752" w:rsidRPr="00604DA4" w:rsidRDefault="008F5752" w:rsidP="008F5752">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 xml:space="preserve">2021. a eelarve </w:t>
            </w:r>
          </w:p>
        </w:tc>
        <w:tc>
          <w:tcPr>
            <w:tcW w:w="789" w:type="pct"/>
            <w:tcBorders>
              <w:top w:val="single" w:sz="4" w:space="0" w:color="auto"/>
              <w:left w:val="nil"/>
              <w:bottom w:val="single" w:sz="4" w:space="0" w:color="auto"/>
              <w:right w:val="single" w:sz="4" w:space="0" w:color="auto"/>
            </w:tcBorders>
            <w:shd w:val="clear" w:color="auto" w:fill="auto"/>
            <w:vAlign w:val="bottom"/>
            <w:hideMark/>
          </w:tcPr>
          <w:p w14:paraId="061347A5" w14:textId="77777777" w:rsidR="008F5752" w:rsidRPr="00604DA4" w:rsidRDefault="008F5752" w:rsidP="008F5752">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2021. a eelarve täitmine</w:t>
            </w:r>
          </w:p>
        </w:tc>
        <w:tc>
          <w:tcPr>
            <w:tcW w:w="789" w:type="pct"/>
            <w:tcBorders>
              <w:top w:val="single" w:sz="4" w:space="0" w:color="auto"/>
              <w:left w:val="nil"/>
              <w:bottom w:val="single" w:sz="4" w:space="0" w:color="auto"/>
              <w:right w:val="single" w:sz="4" w:space="0" w:color="auto"/>
            </w:tcBorders>
            <w:shd w:val="clear" w:color="auto" w:fill="auto"/>
            <w:vAlign w:val="bottom"/>
            <w:hideMark/>
          </w:tcPr>
          <w:p w14:paraId="2CB04083" w14:textId="77777777" w:rsidR="008F5752" w:rsidRPr="00604DA4" w:rsidRDefault="008F5752" w:rsidP="008F5752">
            <w:pPr>
              <w:spacing w:after="0" w:line="240" w:lineRule="auto"/>
              <w:jc w:val="center"/>
              <w:rPr>
                <w:rFonts w:ascii="Times New Roman" w:eastAsia="Times New Roman" w:hAnsi="Times New Roman" w:cs="Times New Roman"/>
                <w:b/>
                <w:bCs/>
                <w:color w:val="000000"/>
                <w:lang w:eastAsia="et-EE"/>
              </w:rPr>
            </w:pPr>
            <w:r w:rsidRPr="00604DA4">
              <w:rPr>
                <w:rFonts w:ascii="Times New Roman" w:eastAsia="Times New Roman" w:hAnsi="Times New Roman" w:cs="Times New Roman"/>
                <w:b/>
                <w:bCs/>
                <w:color w:val="000000"/>
                <w:lang w:eastAsia="et-EE"/>
              </w:rPr>
              <w:t>2022. a eelarve taotlused</w:t>
            </w:r>
          </w:p>
        </w:tc>
      </w:tr>
      <w:tr w:rsidR="008F5752" w:rsidRPr="00604DA4" w14:paraId="6186B5E6" w14:textId="77777777" w:rsidTr="00B05E05">
        <w:trPr>
          <w:trHeight w:val="300"/>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18414"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09110</w:t>
            </w:r>
          </w:p>
        </w:tc>
        <w:tc>
          <w:tcPr>
            <w:tcW w:w="2178" w:type="pct"/>
            <w:tcBorders>
              <w:top w:val="single" w:sz="4" w:space="0" w:color="auto"/>
              <w:left w:val="nil"/>
              <w:bottom w:val="single" w:sz="4" w:space="0" w:color="auto"/>
              <w:right w:val="single" w:sz="4" w:space="0" w:color="auto"/>
            </w:tcBorders>
            <w:shd w:val="clear" w:color="auto" w:fill="auto"/>
            <w:noWrap/>
            <w:vAlign w:val="bottom"/>
            <w:hideMark/>
          </w:tcPr>
          <w:p w14:paraId="4A14C397"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Alusharidus</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14:paraId="19A0525F"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1477342,00</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14:paraId="3684CA2C"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1381464,33</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14:paraId="1F4CD4A6"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1587220,00</w:t>
            </w:r>
          </w:p>
        </w:tc>
      </w:tr>
      <w:tr w:rsidR="008F5752" w:rsidRPr="007162CA" w14:paraId="0EC818DF" w14:textId="77777777" w:rsidTr="00B05E05">
        <w:trPr>
          <w:trHeight w:val="300"/>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FD3158" w14:textId="77777777" w:rsidR="008F5752" w:rsidRPr="007162CA" w:rsidRDefault="008F5752" w:rsidP="008F5752">
            <w:pPr>
              <w:spacing w:after="0" w:line="240" w:lineRule="auto"/>
              <w:jc w:val="right"/>
              <w:rPr>
                <w:rFonts w:ascii="Times New Roman" w:eastAsia="Times New Roman" w:hAnsi="Times New Roman" w:cs="Times New Roman"/>
                <w:b/>
                <w:bCs/>
                <w:lang w:eastAsia="et-EE"/>
              </w:rPr>
            </w:pPr>
            <w:r w:rsidRPr="007162CA">
              <w:rPr>
                <w:rFonts w:ascii="Times New Roman" w:eastAsia="Times New Roman" w:hAnsi="Times New Roman" w:cs="Times New Roman"/>
                <w:b/>
                <w:bCs/>
                <w:lang w:eastAsia="et-EE"/>
              </w:rPr>
              <w:t>205</w:t>
            </w:r>
          </w:p>
        </w:tc>
        <w:tc>
          <w:tcPr>
            <w:tcW w:w="2178" w:type="pct"/>
            <w:tcBorders>
              <w:top w:val="single" w:sz="4" w:space="0" w:color="auto"/>
              <w:left w:val="nil"/>
              <w:bottom w:val="single" w:sz="4" w:space="0" w:color="auto"/>
              <w:right w:val="single" w:sz="4" w:space="0" w:color="auto"/>
            </w:tcBorders>
            <w:shd w:val="clear" w:color="auto" w:fill="auto"/>
            <w:noWrap/>
            <w:vAlign w:val="bottom"/>
          </w:tcPr>
          <w:p w14:paraId="175AA8F4" w14:textId="77777777" w:rsidR="008F5752" w:rsidRPr="007162CA" w:rsidRDefault="008F5752" w:rsidP="008F5752">
            <w:pPr>
              <w:spacing w:after="0" w:line="240" w:lineRule="auto"/>
              <w:rPr>
                <w:rFonts w:ascii="Times New Roman" w:eastAsia="Times New Roman" w:hAnsi="Times New Roman" w:cs="Times New Roman"/>
                <w:b/>
                <w:bCs/>
                <w:lang w:eastAsia="et-EE"/>
              </w:rPr>
            </w:pPr>
            <w:r w:rsidRPr="007162CA">
              <w:rPr>
                <w:rFonts w:ascii="Times New Roman" w:eastAsia="Times New Roman" w:hAnsi="Times New Roman" w:cs="Times New Roman"/>
                <w:b/>
                <w:bCs/>
                <w:lang w:eastAsia="et-EE"/>
              </w:rPr>
              <w:t>Lasteaia kohatasud teistele KOV</w:t>
            </w:r>
          </w:p>
        </w:tc>
        <w:tc>
          <w:tcPr>
            <w:tcW w:w="789" w:type="pct"/>
            <w:tcBorders>
              <w:top w:val="single" w:sz="4" w:space="0" w:color="auto"/>
              <w:left w:val="nil"/>
              <w:bottom w:val="single" w:sz="4" w:space="0" w:color="auto"/>
              <w:right w:val="single" w:sz="4" w:space="0" w:color="auto"/>
            </w:tcBorders>
            <w:shd w:val="clear" w:color="auto" w:fill="auto"/>
            <w:noWrap/>
            <w:vAlign w:val="bottom"/>
          </w:tcPr>
          <w:p w14:paraId="0C106406" w14:textId="77777777" w:rsidR="008F5752" w:rsidRPr="007162CA" w:rsidRDefault="008F5752" w:rsidP="008F5752">
            <w:pPr>
              <w:spacing w:after="0" w:line="240" w:lineRule="auto"/>
              <w:jc w:val="right"/>
              <w:rPr>
                <w:rFonts w:ascii="Times New Roman" w:eastAsia="Times New Roman" w:hAnsi="Times New Roman" w:cs="Times New Roman"/>
                <w:b/>
                <w:bCs/>
                <w:lang w:eastAsia="et-EE"/>
              </w:rPr>
            </w:pPr>
            <w:r w:rsidRPr="007162CA">
              <w:rPr>
                <w:rFonts w:ascii="Times New Roman" w:eastAsia="Times New Roman" w:hAnsi="Times New Roman" w:cs="Times New Roman"/>
                <w:b/>
                <w:bCs/>
                <w:lang w:eastAsia="et-EE"/>
              </w:rPr>
              <w:t>68300,00</w:t>
            </w:r>
          </w:p>
        </w:tc>
        <w:tc>
          <w:tcPr>
            <w:tcW w:w="789" w:type="pct"/>
            <w:tcBorders>
              <w:top w:val="single" w:sz="4" w:space="0" w:color="auto"/>
              <w:left w:val="nil"/>
              <w:bottom w:val="single" w:sz="4" w:space="0" w:color="auto"/>
              <w:right w:val="single" w:sz="4" w:space="0" w:color="auto"/>
            </w:tcBorders>
            <w:shd w:val="clear" w:color="auto" w:fill="auto"/>
            <w:noWrap/>
            <w:vAlign w:val="bottom"/>
          </w:tcPr>
          <w:p w14:paraId="6BD9E350" w14:textId="77777777" w:rsidR="008F5752" w:rsidRPr="007162CA" w:rsidRDefault="008F5752" w:rsidP="008F5752">
            <w:pPr>
              <w:spacing w:after="0" w:line="240" w:lineRule="auto"/>
              <w:jc w:val="right"/>
              <w:rPr>
                <w:rFonts w:ascii="Times New Roman" w:eastAsia="Times New Roman" w:hAnsi="Times New Roman" w:cs="Times New Roman"/>
                <w:b/>
                <w:bCs/>
                <w:lang w:eastAsia="et-EE"/>
              </w:rPr>
            </w:pPr>
            <w:r w:rsidRPr="007162CA">
              <w:rPr>
                <w:rFonts w:ascii="Times New Roman" w:eastAsia="Times New Roman" w:hAnsi="Times New Roman" w:cs="Times New Roman"/>
                <w:b/>
                <w:bCs/>
                <w:lang w:eastAsia="et-EE"/>
              </w:rPr>
              <w:t>68682,44</w:t>
            </w:r>
          </w:p>
        </w:tc>
        <w:tc>
          <w:tcPr>
            <w:tcW w:w="789" w:type="pct"/>
            <w:tcBorders>
              <w:top w:val="single" w:sz="4" w:space="0" w:color="auto"/>
              <w:left w:val="nil"/>
              <w:bottom w:val="single" w:sz="4" w:space="0" w:color="auto"/>
              <w:right w:val="single" w:sz="4" w:space="0" w:color="auto"/>
            </w:tcBorders>
            <w:shd w:val="clear" w:color="auto" w:fill="auto"/>
            <w:noWrap/>
            <w:vAlign w:val="bottom"/>
          </w:tcPr>
          <w:p w14:paraId="20F2698D" w14:textId="77777777" w:rsidR="008F5752" w:rsidRPr="007162CA" w:rsidRDefault="008F5752" w:rsidP="008F5752">
            <w:pPr>
              <w:spacing w:after="0" w:line="240" w:lineRule="auto"/>
              <w:jc w:val="right"/>
              <w:rPr>
                <w:rFonts w:ascii="Times New Roman" w:eastAsia="Times New Roman" w:hAnsi="Times New Roman" w:cs="Times New Roman"/>
                <w:b/>
                <w:bCs/>
                <w:lang w:eastAsia="et-EE"/>
              </w:rPr>
            </w:pPr>
            <w:r w:rsidRPr="007162CA">
              <w:rPr>
                <w:rFonts w:ascii="Times New Roman" w:eastAsia="Times New Roman" w:hAnsi="Times New Roman" w:cs="Times New Roman"/>
                <w:b/>
                <w:bCs/>
                <w:lang w:eastAsia="et-EE"/>
              </w:rPr>
              <w:t>68000,00</w:t>
            </w:r>
          </w:p>
        </w:tc>
      </w:tr>
      <w:tr w:rsidR="008F5752" w:rsidRPr="00604DA4" w14:paraId="77F31AFA" w14:textId="77777777" w:rsidTr="00B05E05">
        <w:trPr>
          <w:trHeight w:val="300"/>
        </w:trPr>
        <w:tc>
          <w:tcPr>
            <w:tcW w:w="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6EE3E7"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411</w:t>
            </w:r>
          </w:p>
        </w:tc>
        <w:tc>
          <w:tcPr>
            <w:tcW w:w="2178" w:type="pct"/>
            <w:tcBorders>
              <w:top w:val="single" w:sz="4" w:space="0" w:color="auto"/>
              <w:left w:val="nil"/>
              <w:bottom w:val="single" w:sz="4" w:space="0" w:color="auto"/>
              <w:right w:val="single" w:sz="4" w:space="0" w:color="auto"/>
            </w:tcBorders>
            <w:shd w:val="clear" w:color="auto" w:fill="auto"/>
            <w:noWrap/>
            <w:vAlign w:val="bottom"/>
          </w:tcPr>
          <w:p w14:paraId="1229D3F0"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Alatskivi lastaed</w:t>
            </w:r>
          </w:p>
        </w:tc>
        <w:tc>
          <w:tcPr>
            <w:tcW w:w="789" w:type="pct"/>
            <w:tcBorders>
              <w:top w:val="single" w:sz="4" w:space="0" w:color="auto"/>
              <w:left w:val="nil"/>
              <w:bottom w:val="single" w:sz="4" w:space="0" w:color="auto"/>
              <w:right w:val="single" w:sz="4" w:space="0" w:color="auto"/>
            </w:tcBorders>
            <w:shd w:val="clear" w:color="auto" w:fill="auto"/>
            <w:noWrap/>
            <w:vAlign w:val="bottom"/>
          </w:tcPr>
          <w:p w14:paraId="69B44872"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414882,00</w:t>
            </w:r>
          </w:p>
        </w:tc>
        <w:tc>
          <w:tcPr>
            <w:tcW w:w="789" w:type="pct"/>
            <w:tcBorders>
              <w:top w:val="single" w:sz="4" w:space="0" w:color="auto"/>
              <w:left w:val="nil"/>
              <w:bottom w:val="single" w:sz="4" w:space="0" w:color="auto"/>
              <w:right w:val="single" w:sz="4" w:space="0" w:color="auto"/>
            </w:tcBorders>
            <w:shd w:val="clear" w:color="auto" w:fill="auto"/>
            <w:noWrap/>
            <w:vAlign w:val="bottom"/>
          </w:tcPr>
          <w:p w14:paraId="444C2856" w14:textId="77777777" w:rsidR="008F5752" w:rsidRPr="00604DA4" w:rsidRDefault="00D2541E"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423066,72</w:t>
            </w:r>
          </w:p>
        </w:tc>
        <w:tc>
          <w:tcPr>
            <w:tcW w:w="789" w:type="pct"/>
            <w:tcBorders>
              <w:top w:val="single" w:sz="4" w:space="0" w:color="auto"/>
              <w:left w:val="nil"/>
              <w:bottom w:val="single" w:sz="4" w:space="0" w:color="auto"/>
              <w:right w:val="single" w:sz="4" w:space="0" w:color="auto"/>
            </w:tcBorders>
            <w:shd w:val="clear" w:color="auto" w:fill="auto"/>
            <w:noWrap/>
            <w:vAlign w:val="bottom"/>
          </w:tcPr>
          <w:p w14:paraId="38B44CCD" w14:textId="77777777" w:rsidR="00D2541E" w:rsidRPr="00604DA4" w:rsidRDefault="008F5752" w:rsidP="00D2541E">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413005</w:t>
            </w:r>
            <w:r w:rsidR="00D2541E" w:rsidRPr="00604DA4">
              <w:rPr>
                <w:rFonts w:ascii="Times New Roman" w:eastAsia="Times New Roman" w:hAnsi="Times New Roman" w:cs="Times New Roman"/>
                <w:b/>
                <w:bCs/>
                <w:lang w:eastAsia="et-EE"/>
              </w:rPr>
              <w:t>,00</w:t>
            </w:r>
          </w:p>
        </w:tc>
      </w:tr>
      <w:tr w:rsidR="008F5752" w:rsidRPr="00604DA4" w14:paraId="3CD9E635"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445EE61A"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hideMark/>
          </w:tcPr>
          <w:p w14:paraId="07AE41E6"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tcPr>
          <w:p w14:paraId="4322CED9"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291181,00</w:t>
            </w:r>
          </w:p>
        </w:tc>
        <w:tc>
          <w:tcPr>
            <w:tcW w:w="789" w:type="pct"/>
            <w:tcBorders>
              <w:top w:val="nil"/>
              <w:left w:val="nil"/>
              <w:bottom w:val="single" w:sz="4" w:space="0" w:color="auto"/>
              <w:right w:val="single" w:sz="4" w:space="0" w:color="auto"/>
            </w:tcBorders>
            <w:shd w:val="clear" w:color="auto" w:fill="auto"/>
            <w:noWrap/>
            <w:vAlign w:val="bottom"/>
          </w:tcPr>
          <w:p w14:paraId="296640D0"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294396,02</w:t>
            </w:r>
          </w:p>
        </w:tc>
        <w:tc>
          <w:tcPr>
            <w:tcW w:w="789" w:type="pct"/>
            <w:tcBorders>
              <w:top w:val="nil"/>
              <w:left w:val="nil"/>
              <w:bottom w:val="single" w:sz="4" w:space="0" w:color="auto"/>
              <w:right w:val="single" w:sz="4" w:space="0" w:color="auto"/>
            </w:tcBorders>
            <w:shd w:val="clear" w:color="auto" w:fill="auto"/>
            <w:noWrap/>
            <w:vAlign w:val="bottom"/>
          </w:tcPr>
          <w:p w14:paraId="52D12734"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347215</w:t>
            </w:r>
            <w:r w:rsidR="00D2541E" w:rsidRPr="00604DA4">
              <w:rPr>
                <w:rFonts w:ascii="Times New Roman" w:eastAsia="Times New Roman" w:hAnsi="Times New Roman" w:cs="Times New Roman"/>
                <w:lang w:eastAsia="et-EE"/>
              </w:rPr>
              <w:t>,00</w:t>
            </w:r>
          </w:p>
        </w:tc>
      </w:tr>
      <w:tr w:rsidR="008F5752" w:rsidRPr="00604DA4" w14:paraId="42586FD8"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0E6163D0"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hideMark/>
          </w:tcPr>
          <w:p w14:paraId="493ECCE6"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tcPr>
          <w:p w14:paraId="09475F16"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70289,00</w:t>
            </w:r>
          </w:p>
        </w:tc>
        <w:tc>
          <w:tcPr>
            <w:tcW w:w="789" w:type="pct"/>
            <w:tcBorders>
              <w:top w:val="nil"/>
              <w:left w:val="nil"/>
              <w:bottom w:val="single" w:sz="4" w:space="0" w:color="auto"/>
              <w:right w:val="single" w:sz="4" w:space="0" w:color="auto"/>
            </w:tcBorders>
            <w:shd w:val="clear" w:color="auto" w:fill="auto"/>
            <w:noWrap/>
            <w:vAlign w:val="bottom"/>
          </w:tcPr>
          <w:p w14:paraId="12178611"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75258,78</w:t>
            </w:r>
          </w:p>
        </w:tc>
        <w:tc>
          <w:tcPr>
            <w:tcW w:w="789" w:type="pct"/>
            <w:tcBorders>
              <w:top w:val="nil"/>
              <w:left w:val="nil"/>
              <w:bottom w:val="single" w:sz="4" w:space="0" w:color="auto"/>
              <w:right w:val="single" w:sz="4" w:space="0" w:color="auto"/>
            </w:tcBorders>
            <w:shd w:val="clear" w:color="auto" w:fill="auto"/>
            <w:noWrap/>
            <w:vAlign w:val="bottom"/>
          </w:tcPr>
          <w:p w14:paraId="2B7F010F"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65790</w:t>
            </w:r>
            <w:r w:rsidR="00D2541E" w:rsidRPr="00604DA4">
              <w:rPr>
                <w:rFonts w:ascii="Times New Roman" w:eastAsia="Times New Roman" w:hAnsi="Times New Roman" w:cs="Times New Roman"/>
                <w:lang w:eastAsia="et-EE"/>
              </w:rPr>
              <w:t>,00</w:t>
            </w:r>
          </w:p>
        </w:tc>
      </w:tr>
      <w:tr w:rsidR="008F5752" w:rsidRPr="00604DA4" w14:paraId="1A0C2831"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55C791AD" w14:textId="77777777" w:rsidR="008F5752" w:rsidRPr="00604DA4" w:rsidRDefault="008F5752"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2178" w:type="pct"/>
            <w:tcBorders>
              <w:top w:val="nil"/>
              <w:left w:val="nil"/>
              <w:bottom w:val="single" w:sz="4" w:space="0" w:color="auto"/>
              <w:right w:val="single" w:sz="4" w:space="0" w:color="auto"/>
            </w:tcBorders>
            <w:shd w:val="clear" w:color="auto" w:fill="auto"/>
            <w:noWrap/>
            <w:vAlign w:val="bottom"/>
            <w:hideMark/>
          </w:tcPr>
          <w:p w14:paraId="642C7C60"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789" w:type="pct"/>
            <w:tcBorders>
              <w:top w:val="nil"/>
              <w:left w:val="nil"/>
              <w:bottom w:val="single" w:sz="4" w:space="0" w:color="auto"/>
              <w:right w:val="single" w:sz="4" w:space="0" w:color="auto"/>
            </w:tcBorders>
            <w:shd w:val="clear" w:color="auto" w:fill="auto"/>
            <w:noWrap/>
            <w:vAlign w:val="bottom"/>
            <w:hideMark/>
          </w:tcPr>
          <w:p w14:paraId="19AC699C"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53412,00</w:t>
            </w:r>
          </w:p>
        </w:tc>
        <w:tc>
          <w:tcPr>
            <w:tcW w:w="789" w:type="pct"/>
            <w:tcBorders>
              <w:top w:val="nil"/>
              <w:left w:val="nil"/>
              <w:bottom w:val="single" w:sz="4" w:space="0" w:color="auto"/>
              <w:right w:val="single" w:sz="4" w:space="0" w:color="auto"/>
            </w:tcBorders>
            <w:shd w:val="clear" w:color="auto" w:fill="auto"/>
            <w:noWrap/>
            <w:vAlign w:val="bottom"/>
          </w:tcPr>
          <w:p w14:paraId="065C4D62"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53411,92</w:t>
            </w:r>
          </w:p>
        </w:tc>
        <w:tc>
          <w:tcPr>
            <w:tcW w:w="789" w:type="pct"/>
            <w:tcBorders>
              <w:top w:val="nil"/>
              <w:left w:val="nil"/>
              <w:bottom w:val="single" w:sz="4" w:space="0" w:color="auto"/>
              <w:right w:val="single" w:sz="4" w:space="0" w:color="auto"/>
            </w:tcBorders>
            <w:shd w:val="clear" w:color="auto" w:fill="auto"/>
            <w:noWrap/>
            <w:vAlign w:val="bottom"/>
          </w:tcPr>
          <w:p w14:paraId="1E115590"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w:t>
            </w:r>
          </w:p>
        </w:tc>
      </w:tr>
      <w:tr w:rsidR="00B05E05" w:rsidRPr="00604DA4" w14:paraId="687322BD"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5F6EA016" w14:textId="77777777" w:rsidR="00B05E05" w:rsidRPr="00604DA4" w:rsidRDefault="00B05E05" w:rsidP="00B05E05">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451</w:t>
            </w:r>
          </w:p>
        </w:tc>
        <w:tc>
          <w:tcPr>
            <w:tcW w:w="2178" w:type="pct"/>
            <w:tcBorders>
              <w:top w:val="nil"/>
              <w:left w:val="nil"/>
              <w:bottom w:val="single" w:sz="4" w:space="0" w:color="auto"/>
              <w:right w:val="single" w:sz="4" w:space="0" w:color="auto"/>
            </w:tcBorders>
            <w:shd w:val="clear" w:color="auto" w:fill="auto"/>
            <w:noWrap/>
            <w:vAlign w:val="bottom"/>
          </w:tcPr>
          <w:p w14:paraId="3200665A" w14:textId="77777777" w:rsidR="00B05E05" w:rsidRPr="00604DA4" w:rsidRDefault="00B05E05" w:rsidP="008F5752">
            <w:pPr>
              <w:spacing w:after="0" w:line="240" w:lineRule="auto"/>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Koosa Lasteaed</w:t>
            </w:r>
          </w:p>
        </w:tc>
        <w:tc>
          <w:tcPr>
            <w:tcW w:w="789" w:type="pct"/>
            <w:tcBorders>
              <w:top w:val="nil"/>
              <w:left w:val="nil"/>
              <w:bottom w:val="single" w:sz="4" w:space="0" w:color="auto"/>
              <w:right w:val="single" w:sz="4" w:space="0" w:color="auto"/>
            </w:tcBorders>
            <w:shd w:val="clear" w:color="auto" w:fill="auto"/>
            <w:noWrap/>
            <w:vAlign w:val="bottom"/>
          </w:tcPr>
          <w:p w14:paraId="546355EC" w14:textId="77777777" w:rsidR="00B05E05" w:rsidRPr="00604DA4" w:rsidRDefault="00B05E05" w:rsidP="008F5752">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268274,00</w:t>
            </w:r>
          </w:p>
        </w:tc>
        <w:tc>
          <w:tcPr>
            <w:tcW w:w="789" w:type="pct"/>
            <w:tcBorders>
              <w:top w:val="nil"/>
              <w:left w:val="nil"/>
              <w:bottom w:val="single" w:sz="4" w:space="0" w:color="auto"/>
              <w:right w:val="single" w:sz="4" w:space="0" w:color="auto"/>
            </w:tcBorders>
            <w:shd w:val="clear" w:color="auto" w:fill="auto"/>
            <w:noWrap/>
            <w:vAlign w:val="bottom"/>
          </w:tcPr>
          <w:p w14:paraId="01E426AA" w14:textId="77777777" w:rsidR="00B05E05" w:rsidRPr="00604DA4" w:rsidRDefault="00B05E05" w:rsidP="008F5752">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248427,81</w:t>
            </w:r>
          </w:p>
        </w:tc>
        <w:tc>
          <w:tcPr>
            <w:tcW w:w="789" w:type="pct"/>
            <w:tcBorders>
              <w:top w:val="nil"/>
              <w:left w:val="nil"/>
              <w:bottom w:val="single" w:sz="4" w:space="0" w:color="auto"/>
              <w:right w:val="single" w:sz="4" w:space="0" w:color="auto"/>
            </w:tcBorders>
            <w:shd w:val="clear" w:color="auto" w:fill="auto"/>
            <w:noWrap/>
            <w:vAlign w:val="bottom"/>
          </w:tcPr>
          <w:p w14:paraId="28ABF8C3" w14:textId="77777777" w:rsidR="00B05E05" w:rsidRPr="00604DA4" w:rsidRDefault="00B05E05" w:rsidP="008F5752">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378193,00</w:t>
            </w:r>
          </w:p>
        </w:tc>
      </w:tr>
      <w:tr w:rsidR="00B05E05" w:rsidRPr="00604DA4" w14:paraId="1076A909"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24088B99"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lastRenderedPageBreak/>
              <w:t>50</w:t>
            </w:r>
          </w:p>
        </w:tc>
        <w:tc>
          <w:tcPr>
            <w:tcW w:w="2178" w:type="pct"/>
            <w:tcBorders>
              <w:top w:val="nil"/>
              <w:left w:val="nil"/>
              <w:bottom w:val="single" w:sz="4" w:space="0" w:color="auto"/>
              <w:right w:val="single" w:sz="4" w:space="0" w:color="auto"/>
            </w:tcBorders>
            <w:shd w:val="clear" w:color="auto" w:fill="auto"/>
            <w:noWrap/>
            <w:vAlign w:val="bottom"/>
          </w:tcPr>
          <w:p w14:paraId="76E02560" w14:textId="77777777" w:rsidR="00B05E05" w:rsidRPr="00604DA4" w:rsidRDefault="00B05E05" w:rsidP="00B05E05">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tcPr>
          <w:p w14:paraId="1006C7F1"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203314,00</w:t>
            </w:r>
          </w:p>
        </w:tc>
        <w:tc>
          <w:tcPr>
            <w:tcW w:w="789" w:type="pct"/>
            <w:tcBorders>
              <w:top w:val="nil"/>
              <w:left w:val="nil"/>
              <w:bottom w:val="single" w:sz="4" w:space="0" w:color="auto"/>
              <w:right w:val="single" w:sz="4" w:space="0" w:color="auto"/>
            </w:tcBorders>
            <w:shd w:val="clear" w:color="auto" w:fill="auto"/>
            <w:noWrap/>
            <w:vAlign w:val="bottom"/>
          </w:tcPr>
          <w:p w14:paraId="6F3129F6"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194274,94</w:t>
            </w:r>
          </w:p>
        </w:tc>
        <w:tc>
          <w:tcPr>
            <w:tcW w:w="789" w:type="pct"/>
            <w:tcBorders>
              <w:top w:val="nil"/>
              <w:left w:val="nil"/>
              <w:bottom w:val="single" w:sz="4" w:space="0" w:color="auto"/>
              <w:right w:val="single" w:sz="4" w:space="0" w:color="auto"/>
            </w:tcBorders>
            <w:shd w:val="clear" w:color="auto" w:fill="auto"/>
            <w:noWrap/>
            <w:vAlign w:val="bottom"/>
          </w:tcPr>
          <w:p w14:paraId="4C23B229"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215540,00</w:t>
            </w:r>
          </w:p>
        </w:tc>
      </w:tr>
      <w:tr w:rsidR="00B05E05" w:rsidRPr="00604DA4" w14:paraId="16814360"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333F8574"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tcPr>
          <w:p w14:paraId="26EF7C0C" w14:textId="77777777" w:rsidR="00B05E05" w:rsidRPr="00604DA4" w:rsidRDefault="00B05E05" w:rsidP="00B05E05">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tcPr>
          <w:p w14:paraId="4C76A815"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64960,00</w:t>
            </w:r>
          </w:p>
        </w:tc>
        <w:tc>
          <w:tcPr>
            <w:tcW w:w="789" w:type="pct"/>
            <w:tcBorders>
              <w:top w:val="nil"/>
              <w:left w:val="nil"/>
              <w:bottom w:val="single" w:sz="4" w:space="0" w:color="auto"/>
              <w:right w:val="single" w:sz="4" w:space="0" w:color="auto"/>
            </w:tcBorders>
            <w:shd w:val="clear" w:color="auto" w:fill="auto"/>
            <w:noWrap/>
            <w:vAlign w:val="bottom"/>
          </w:tcPr>
          <w:p w14:paraId="7F1B11A8"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54152,77</w:t>
            </w:r>
          </w:p>
        </w:tc>
        <w:tc>
          <w:tcPr>
            <w:tcW w:w="789" w:type="pct"/>
            <w:tcBorders>
              <w:top w:val="nil"/>
              <w:left w:val="nil"/>
              <w:bottom w:val="single" w:sz="4" w:space="0" w:color="auto"/>
              <w:right w:val="single" w:sz="4" w:space="0" w:color="auto"/>
            </w:tcBorders>
            <w:shd w:val="clear" w:color="auto" w:fill="auto"/>
            <w:noWrap/>
            <w:vAlign w:val="bottom"/>
          </w:tcPr>
          <w:p w14:paraId="4C8146AD"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68250,00</w:t>
            </w:r>
          </w:p>
        </w:tc>
      </w:tr>
      <w:tr w:rsidR="00B05E05" w:rsidRPr="00604DA4" w14:paraId="37DF9BFC"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78027C42"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2178" w:type="pct"/>
            <w:tcBorders>
              <w:top w:val="nil"/>
              <w:left w:val="nil"/>
              <w:bottom w:val="single" w:sz="4" w:space="0" w:color="auto"/>
              <w:right w:val="single" w:sz="4" w:space="0" w:color="auto"/>
            </w:tcBorders>
            <w:shd w:val="clear" w:color="auto" w:fill="auto"/>
            <w:noWrap/>
            <w:vAlign w:val="bottom"/>
          </w:tcPr>
          <w:p w14:paraId="1265EDA2" w14:textId="77777777" w:rsidR="00B05E05" w:rsidRPr="00604DA4" w:rsidRDefault="00B05E05" w:rsidP="00B05E05">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789" w:type="pct"/>
            <w:tcBorders>
              <w:top w:val="nil"/>
              <w:left w:val="nil"/>
              <w:bottom w:val="single" w:sz="4" w:space="0" w:color="auto"/>
              <w:right w:val="single" w:sz="4" w:space="0" w:color="auto"/>
            </w:tcBorders>
            <w:shd w:val="clear" w:color="auto" w:fill="auto"/>
            <w:noWrap/>
            <w:vAlign w:val="bottom"/>
          </w:tcPr>
          <w:p w14:paraId="6B5A2ADA"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w:t>
            </w:r>
          </w:p>
        </w:tc>
        <w:tc>
          <w:tcPr>
            <w:tcW w:w="789" w:type="pct"/>
            <w:tcBorders>
              <w:top w:val="nil"/>
              <w:left w:val="nil"/>
              <w:bottom w:val="single" w:sz="4" w:space="0" w:color="auto"/>
              <w:right w:val="single" w:sz="4" w:space="0" w:color="auto"/>
            </w:tcBorders>
            <w:shd w:val="clear" w:color="auto" w:fill="auto"/>
            <w:noWrap/>
            <w:vAlign w:val="bottom"/>
          </w:tcPr>
          <w:p w14:paraId="7D2AE693"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w:t>
            </w:r>
          </w:p>
        </w:tc>
        <w:tc>
          <w:tcPr>
            <w:tcW w:w="789" w:type="pct"/>
            <w:tcBorders>
              <w:top w:val="nil"/>
              <w:left w:val="nil"/>
              <w:bottom w:val="single" w:sz="4" w:space="0" w:color="auto"/>
              <w:right w:val="single" w:sz="4" w:space="0" w:color="auto"/>
            </w:tcBorders>
            <w:shd w:val="clear" w:color="auto" w:fill="auto"/>
            <w:noWrap/>
            <w:vAlign w:val="bottom"/>
          </w:tcPr>
          <w:p w14:paraId="71DC9F7E"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94403,00</w:t>
            </w:r>
          </w:p>
        </w:tc>
      </w:tr>
      <w:tr w:rsidR="00B05E05" w:rsidRPr="00604DA4" w14:paraId="5B437508"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186FEC17" w14:textId="77777777" w:rsidR="00B05E05" w:rsidRPr="00604DA4" w:rsidRDefault="00B05E05" w:rsidP="00B05E05">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452</w:t>
            </w:r>
          </w:p>
        </w:tc>
        <w:tc>
          <w:tcPr>
            <w:tcW w:w="2178" w:type="pct"/>
            <w:tcBorders>
              <w:top w:val="nil"/>
              <w:left w:val="nil"/>
              <w:bottom w:val="single" w:sz="4" w:space="0" w:color="auto"/>
              <w:right w:val="single" w:sz="4" w:space="0" w:color="auto"/>
            </w:tcBorders>
            <w:shd w:val="clear" w:color="auto" w:fill="auto"/>
            <w:noWrap/>
            <w:vAlign w:val="bottom"/>
          </w:tcPr>
          <w:p w14:paraId="18C0E428" w14:textId="77777777" w:rsidR="00B05E05" w:rsidRPr="00604DA4" w:rsidRDefault="00B05E05" w:rsidP="00B05E05">
            <w:pPr>
              <w:spacing w:after="0" w:line="240" w:lineRule="auto"/>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Vara Lasteaed</w:t>
            </w:r>
          </w:p>
        </w:tc>
        <w:tc>
          <w:tcPr>
            <w:tcW w:w="789" w:type="pct"/>
            <w:tcBorders>
              <w:top w:val="nil"/>
              <w:left w:val="nil"/>
              <w:bottom w:val="single" w:sz="4" w:space="0" w:color="auto"/>
              <w:right w:val="single" w:sz="4" w:space="0" w:color="auto"/>
            </w:tcBorders>
            <w:shd w:val="clear" w:color="auto" w:fill="auto"/>
            <w:noWrap/>
            <w:vAlign w:val="bottom"/>
          </w:tcPr>
          <w:p w14:paraId="3AFD960B" w14:textId="77777777" w:rsidR="00B05E05" w:rsidRPr="00604DA4" w:rsidRDefault="00B05E05" w:rsidP="00B05E05">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291676,00</w:t>
            </w:r>
          </w:p>
        </w:tc>
        <w:tc>
          <w:tcPr>
            <w:tcW w:w="789" w:type="pct"/>
            <w:tcBorders>
              <w:top w:val="nil"/>
              <w:left w:val="nil"/>
              <w:bottom w:val="single" w:sz="4" w:space="0" w:color="auto"/>
              <w:right w:val="single" w:sz="4" w:space="0" w:color="auto"/>
            </w:tcBorders>
            <w:shd w:val="clear" w:color="auto" w:fill="auto"/>
            <w:noWrap/>
            <w:vAlign w:val="bottom"/>
          </w:tcPr>
          <w:p w14:paraId="2D71F0B9" w14:textId="77777777" w:rsidR="00B05E05" w:rsidRPr="00604DA4" w:rsidRDefault="00B05E05" w:rsidP="00B05E05">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256918,07</w:t>
            </w:r>
          </w:p>
        </w:tc>
        <w:tc>
          <w:tcPr>
            <w:tcW w:w="789" w:type="pct"/>
            <w:tcBorders>
              <w:top w:val="nil"/>
              <w:left w:val="nil"/>
              <w:bottom w:val="single" w:sz="4" w:space="0" w:color="auto"/>
              <w:right w:val="single" w:sz="4" w:space="0" w:color="auto"/>
            </w:tcBorders>
            <w:shd w:val="clear" w:color="auto" w:fill="auto"/>
            <w:noWrap/>
            <w:vAlign w:val="bottom"/>
          </w:tcPr>
          <w:p w14:paraId="072CC30D" w14:textId="77777777" w:rsidR="00B05E05" w:rsidRPr="00604DA4" w:rsidRDefault="00B05E05" w:rsidP="00B05E05">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335751,00</w:t>
            </w:r>
          </w:p>
        </w:tc>
      </w:tr>
      <w:tr w:rsidR="00B05E05" w:rsidRPr="00604DA4" w14:paraId="32CCE177"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45ED8D4C"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tcPr>
          <w:p w14:paraId="45526AD6" w14:textId="77777777" w:rsidR="00B05E05" w:rsidRPr="00604DA4" w:rsidRDefault="00B05E05" w:rsidP="00B05E05">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tcPr>
          <w:p w14:paraId="05D95F80"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224571,00</w:t>
            </w:r>
          </w:p>
        </w:tc>
        <w:tc>
          <w:tcPr>
            <w:tcW w:w="789" w:type="pct"/>
            <w:tcBorders>
              <w:top w:val="nil"/>
              <w:left w:val="nil"/>
              <w:bottom w:val="single" w:sz="4" w:space="0" w:color="auto"/>
              <w:right w:val="single" w:sz="4" w:space="0" w:color="auto"/>
            </w:tcBorders>
            <w:shd w:val="clear" w:color="auto" w:fill="auto"/>
            <w:noWrap/>
            <w:vAlign w:val="bottom"/>
          </w:tcPr>
          <w:p w14:paraId="7F31571C"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213176,33</w:t>
            </w:r>
          </w:p>
        </w:tc>
        <w:tc>
          <w:tcPr>
            <w:tcW w:w="789" w:type="pct"/>
            <w:tcBorders>
              <w:top w:val="nil"/>
              <w:left w:val="nil"/>
              <w:bottom w:val="single" w:sz="4" w:space="0" w:color="auto"/>
              <w:right w:val="single" w:sz="4" w:space="0" w:color="auto"/>
            </w:tcBorders>
            <w:shd w:val="clear" w:color="auto" w:fill="auto"/>
            <w:noWrap/>
            <w:vAlign w:val="bottom"/>
          </w:tcPr>
          <w:p w14:paraId="22E7D46B"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251251,00</w:t>
            </w:r>
          </w:p>
        </w:tc>
      </w:tr>
      <w:tr w:rsidR="00B05E05" w:rsidRPr="00604DA4" w14:paraId="5D77357C"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78F26ED7"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tcPr>
          <w:p w14:paraId="07931B6E" w14:textId="77777777" w:rsidR="00B05E05" w:rsidRPr="00604DA4" w:rsidRDefault="00B05E05" w:rsidP="00B05E05">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tcPr>
          <w:p w14:paraId="318FFF0A"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67105,00</w:t>
            </w:r>
          </w:p>
        </w:tc>
        <w:tc>
          <w:tcPr>
            <w:tcW w:w="789" w:type="pct"/>
            <w:tcBorders>
              <w:top w:val="nil"/>
              <w:left w:val="nil"/>
              <w:bottom w:val="single" w:sz="4" w:space="0" w:color="auto"/>
              <w:right w:val="single" w:sz="4" w:space="0" w:color="auto"/>
            </w:tcBorders>
            <w:shd w:val="clear" w:color="auto" w:fill="auto"/>
            <w:noWrap/>
            <w:vAlign w:val="bottom"/>
          </w:tcPr>
          <w:p w14:paraId="7C37DF52"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43741,74</w:t>
            </w:r>
          </w:p>
        </w:tc>
        <w:tc>
          <w:tcPr>
            <w:tcW w:w="789" w:type="pct"/>
            <w:tcBorders>
              <w:top w:val="nil"/>
              <w:left w:val="nil"/>
              <w:bottom w:val="single" w:sz="4" w:space="0" w:color="auto"/>
              <w:right w:val="single" w:sz="4" w:space="0" w:color="auto"/>
            </w:tcBorders>
            <w:shd w:val="clear" w:color="auto" w:fill="auto"/>
            <w:noWrap/>
            <w:vAlign w:val="bottom"/>
          </w:tcPr>
          <w:p w14:paraId="067F51F1"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84500,00</w:t>
            </w:r>
          </w:p>
        </w:tc>
      </w:tr>
      <w:tr w:rsidR="00B05E05" w:rsidRPr="00604DA4" w14:paraId="2D433553"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414BB2F5" w14:textId="77777777" w:rsidR="00B05E05" w:rsidRPr="00604DA4" w:rsidRDefault="00B05E05" w:rsidP="00B05E05">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531</w:t>
            </w:r>
          </w:p>
        </w:tc>
        <w:tc>
          <w:tcPr>
            <w:tcW w:w="2178" w:type="pct"/>
            <w:tcBorders>
              <w:top w:val="nil"/>
              <w:left w:val="nil"/>
              <w:bottom w:val="single" w:sz="4" w:space="0" w:color="auto"/>
              <w:right w:val="single" w:sz="4" w:space="0" w:color="auto"/>
            </w:tcBorders>
            <w:shd w:val="clear" w:color="auto" w:fill="auto"/>
            <w:noWrap/>
            <w:vAlign w:val="bottom"/>
          </w:tcPr>
          <w:p w14:paraId="101D43D6" w14:textId="77777777" w:rsidR="00B05E05" w:rsidRPr="00604DA4" w:rsidRDefault="00B05E05" w:rsidP="00B05E05">
            <w:pPr>
              <w:spacing w:after="0" w:line="240" w:lineRule="auto"/>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Anna Haava nim Pala kool</w:t>
            </w:r>
            <w:r w:rsidR="00472BAA" w:rsidRPr="00604DA4">
              <w:rPr>
                <w:rFonts w:ascii="Times New Roman" w:eastAsia="Times New Roman" w:hAnsi="Times New Roman" w:cs="Times New Roman"/>
                <w:b/>
                <w:lang w:eastAsia="et-EE"/>
              </w:rPr>
              <w:t>i</w:t>
            </w:r>
            <w:r w:rsidRPr="00604DA4">
              <w:rPr>
                <w:rFonts w:ascii="Times New Roman" w:eastAsia="Times New Roman" w:hAnsi="Times New Roman" w:cs="Times New Roman"/>
                <w:b/>
                <w:lang w:eastAsia="et-EE"/>
              </w:rPr>
              <w:t xml:space="preserve"> lasteaed</w:t>
            </w:r>
          </w:p>
        </w:tc>
        <w:tc>
          <w:tcPr>
            <w:tcW w:w="789" w:type="pct"/>
            <w:tcBorders>
              <w:top w:val="nil"/>
              <w:left w:val="nil"/>
              <w:bottom w:val="single" w:sz="4" w:space="0" w:color="auto"/>
              <w:right w:val="single" w:sz="4" w:space="0" w:color="auto"/>
            </w:tcBorders>
            <w:shd w:val="clear" w:color="auto" w:fill="auto"/>
            <w:noWrap/>
            <w:vAlign w:val="bottom"/>
          </w:tcPr>
          <w:p w14:paraId="4DC0329F" w14:textId="77777777" w:rsidR="00B05E05" w:rsidRPr="00604DA4" w:rsidRDefault="00B05E05" w:rsidP="00B05E05">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266156,00</w:t>
            </w:r>
          </w:p>
        </w:tc>
        <w:tc>
          <w:tcPr>
            <w:tcW w:w="789" w:type="pct"/>
            <w:tcBorders>
              <w:top w:val="nil"/>
              <w:left w:val="nil"/>
              <w:bottom w:val="single" w:sz="4" w:space="0" w:color="auto"/>
              <w:right w:val="single" w:sz="4" w:space="0" w:color="auto"/>
            </w:tcBorders>
            <w:shd w:val="clear" w:color="auto" w:fill="auto"/>
            <w:noWrap/>
            <w:vAlign w:val="bottom"/>
          </w:tcPr>
          <w:p w14:paraId="6162DB58" w14:textId="77777777" w:rsidR="00B05E05" w:rsidRPr="00604DA4" w:rsidRDefault="00B05E05" w:rsidP="00B05E05">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260844,76</w:t>
            </w:r>
          </w:p>
        </w:tc>
        <w:tc>
          <w:tcPr>
            <w:tcW w:w="789" w:type="pct"/>
            <w:tcBorders>
              <w:top w:val="nil"/>
              <w:left w:val="nil"/>
              <w:bottom w:val="single" w:sz="4" w:space="0" w:color="auto"/>
              <w:right w:val="single" w:sz="4" w:space="0" w:color="auto"/>
            </w:tcBorders>
            <w:shd w:val="clear" w:color="auto" w:fill="auto"/>
            <w:noWrap/>
            <w:vAlign w:val="bottom"/>
          </w:tcPr>
          <w:p w14:paraId="2885BA27" w14:textId="77777777" w:rsidR="00B05E05" w:rsidRPr="00604DA4" w:rsidRDefault="00B05E05" w:rsidP="00B05E05">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258618,00</w:t>
            </w:r>
          </w:p>
        </w:tc>
      </w:tr>
      <w:tr w:rsidR="00B05E05" w:rsidRPr="00604DA4" w14:paraId="6FCD2E2A"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06616BC0"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tcPr>
          <w:p w14:paraId="626F59DF" w14:textId="77777777" w:rsidR="00B05E05" w:rsidRPr="00604DA4" w:rsidRDefault="00B05E05" w:rsidP="00B05E05">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tcPr>
          <w:p w14:paraId="64D7B7E5"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185126,00</w:t>
            </w:r>
          </w:p>
        </w:tc>
        <w:tc>
          <w:tcPr>
            <w:tcW w:w="789" w:type="pct"/>
            <w:tcBorders>
              <w:top w:val="nil"/>
              <w:left w:val="nil"/>
              <w:bottom w:val="single" w:sz="4" w:space="0" w:color="auto"/>
              <w:right w:val="single" w:sz="4" w:space="0" w:color="auto"/>
            </w:tcBorders>
            <w:shd w:val="clear" w:color="auto" w:fill="auto"/>
            <w:noWrap/>
            <w:vAlign w:val="bottom"/>
          </w:tcPr>
          <w:p w14:paraId="42B6BE02"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180725,63</w:t>
            </w:r>
          </w:p>
        </w:tc>
        <w:tc>
          <w:tcPr>
            <w:tcW w:w="789" w:type="pct"/>
            <w:tcBorders>
              <w:top w:val="nil"/>
              <w:left w:val="nil"/>
              <w:bottom w:val="single" w:sz="4" w:space="0" w:color="auto"/>
              <w:right w:val="single" w:sz="4" w:space="0" w:color="auto"/>
            </w:tcBorders>
            <w:shd w:val="clear" w:color="auto" w:fill="auto"/>
            <w:noWrap/>
            <w:vAlign w:val="bottom"/>
          </w:tcPr>
          <w:p w14:paraId="77A42931"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208728,00</w:t>
            </w:r>
          </w:p>
        </w:tc>
      </w:tr>
      <w:tr w:rsidR="00B05E05" w:rsidRPr="00604DA4" w14:paraId="72EE4909"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2D70FAB8"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tcPr>
          <w:p w14:paraId="624F2940" w14:textId="77777777" w:rsidR="00B05E05" w:rsidRPr="00604DA4" w:rsidRDefault="00B05E05" w:rsidP="00B05E05">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tcPr>
          <w:p w14:paraId="11EE763D"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32330,00</w:t>
            </w:r>
          </w:p>
        </w:tc>
        <w:tc>
          <w:tcPr>
            <w:tcW w:w="789" w:type="pct"/>
            <w:tcBorders>
              <w:top w:val="nil"/>
              <w:left w:val="nil"/>
              <w:bottom w:val="single" w:sz="4" w:space="0" w:color="auto"/>
              <w:right w:val="single" w:sz="4" w:space="0" w:color="auto"/>
            </w:tcBorders>
            <w:shd w:val="clear" w:color="auto" w:fill="auto"/>
            <w:noWrap/>
            <w:vAlign w:val="bottom"/>
          </w:tcPr>
          <w:p w14:paraId="043AAA8D"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31444,73</w:t>
            </w:r>
          </w:p>
        </w:tc>
        <w:tc>
          <w:tcPr>
            <w:tcW w:w="789" w:type="pct"/>
            <w:tcBorders>
              <w:top w:val="nil"/>
              <w:left w:val="nil"/>
              <w:bottom w:val="single" w:sz="4" w:space="0" w:color="auto"/>
              <w:right w:val="single" w:sz="4" w:space="0" w:color="auto"/>
            </w:tcBorders>
            <w:shd w:val="clear" w:color="auto" w:fill="auto"/>
            <w:noWrap/>
            <w:vAlign w:val="bottom"/>
          </w:tcPr>
          <w:p w14:paraId="59AD9307"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40890,00</w:t>
            </w:r>
          </w:p>
        </w:tc>
      </w:tr>
      <w:tr w:rsidR="00B05E05" w:rsidRPr="00604DA4" w14:paraId="6D2EADDB"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3A74C1C6"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2178" w:type="pct"/>
            <w:tcBorders>
              <w:top w:val="nil"/>
              <w:left w:val="nil"/>
              <w:bottom w:val="single" w:sz="4" w:space="0" w:color="auto"/>
              <w:right w:val="single" w:sz="4" w:space="0" w:color="auto"/>
            </w:tcBorders>
            <w:shd w:val="clear" w:color="auto" w:fill="auto"/>
            <w:noWrap/>
            <w:vAlign w:val="bottom"/>
          </w:tcPr>
          <w:p w14:paraId="2C3AAB2A" w14:textId="77777777" w:rsidR="00B05E05" w:rsidRPr="00604DA4" w:rsidRDefault="00B05E05" w:rsidP="00B05E05">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789" w:type="pct"/>
            <w:tcBorders>
              <w:top w:val="nil"/>
              <w:left w:val="nil"/>
              <w:bottom w:val="single" w:sz="4" w:space="0" w:color="auto"/>
              <w:right w:val="single" w:sz="4" w:space="0" w:color="auto"/>
            </w:tcBorders>
            <w:shd w:val="clear" w:color="auto" w:fill="auto"/>
            <w:noWrap/>
            <w:vAlign w:val="bottom"/>
          </w:tcPr>
          <w:p w14:paraId="61C522C1"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48700,00</w:t>
            </w:r>
          </w:p>
        </w:tc>
        <w:tc>
          <w:tcPr>
            <w:tcW w:w="789" w:type="pct"/>
            <w:tcBorders>
              <w:top w:val="nil"/>
              <w:left w:val="nil"/>
              <w:bottom w:val="single" w:sz="4" w:space="0" w:color="auto"/>
              <w:right w:val="single" w:sz="4" w:space="0" w:color="auto"/>
            </w:tcBorders>
            <w:shd w:val="clear" w:color="auto" w:fill="auto"/>
            <w:noWrap/>
            <w:vAlign w:val="bottom"/>
          </w:tcPr>
          <w:p w14:paraId="62D31E4D"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48674,40</w:t>
            </w:r>
          </w:p>
        </w:tc>
        <w:tc>
          <w:tcPr>
            <w:tcW w:w="789" w:type="pct"/>
            <w:tcBorders>
              <w:top w:val="nil"/>
              <w:left w:val="nil"/>
              <w:bottom w:val="single" w:sz="4" w:space="0" w:color="auto"/>
              <w:right w:val="single" w:sz="4" w:space="0" w:color="auto"/>
            </w:tcBorders>
            <w:shd w:val="clear" w:color="auto" w:fill="auto"/>
            <w:noWrap/>
            <w:vAlign w:val="bottom"/>
          </w:tcPr>
          <w:p w14:paraId="583E6828" w14:textId="77777777" w:rsidR="00B05E05" w:rsidRPr="00604DA4" w:rsidRDefault="00B05E05" w:rsidP="00B05E05">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9000,00</w:t>
            </w:r>
          </w:p>
        </w:tc>
      </w:tr>
      <w:tr w:rsidR="00B05E05" w:rsidRPr="00604DA4" w14:paraId="54E1AC10"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32D096E8" w14:textId="77777777" w:rsidR="00B05E05" w:rsidRPr="00604DA4" w:rsidRDefault="00472BAA" w:rsidP="00B05E05">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541</w:t>
            </w:r>
          </w:p>
        </w:tc>
        <w:tc>
          <w:tcPr>
            <w:tcW w:w="2178" w:type="pct"/>
            <w:tcBorders>
              <w:top w:val="nil"/>
              <w:left w:val="nil"/>
              <w:bottom w:val="single" w:sz="4" w:space="0" w:color="auto"/>
              <w:right w:val="single" w:sz="4" w:space="0" w:color="auto"/>
            </w:tcBorders>
            <w:shd w:val="clear" w:color="auto" w:fill="auto"/>
            <w:noWrap/>
            <w:vAlign w:val="bottom"/>
          </w:tcPr>
          <w:p w14:paraId="073A0EF0" w14:textId="77777777" w:rsidR="00B05E05" w:rsidRPr="00604DA4" w:rsidRDefault="00472BAA" w:rsidP="00B05E05">
            <w:pPr>
              <w:spacing w:after="0" w:line="240" w:lineRule="auto"/>
              <w:rPr>
                <w:rFonts w:ascii="Times New Roman" w:eastAsia="Times New Roman" w:hAnsi="Times New Roman" w:cs="Times New Roman"/>
                <w:b/>
                <w:lang w:eastAsia="et-EE"/>
              </w:rPr>
            </w:pPr>
            <w:proofErr w:type="spellStart"/>
            <w:r w:rsidRPr="00604DA4">
              <w:rPr>
                <w:rFonts w:ascii="Times New Roman" w:eastAsia="Times New Roman" w:hAnsi="Times New Roman" w:cs="Times New Roman"/>
                <w:b/>
                <w:lang w:eastAsia="et-EE"/>
              </w:rPr>
              <w:t>Kolkja</w:t>
            </w:r>
            <w:proofErr w:type="spellEnd"/>
            <w:r w:rsidRPr="00604DA4">
              <w:rPr>
                <w:rFonts w:ascii="Times New Roman" w:eastAsia="Times New Roman" w:hAnsi="Times New Roman" w:cs="Times New Roman"/>
                <w:b/>
                <w:lang w:eastAsia="et-EE"/>
              </w:rPr>
              <w:t xml:space="preserve"> </w:t>
            </w:r>
            <w:proofErr w:type="spellStart"/>
            <w:r w:rsidRPr="00604DA4">
              <w:rPr>
                <w:rFonts w:ascii="Times New Roman" w:eastAsia="Times New Roman" w:hAnsi="Times New Roman" w:cs="Times New Roman"/>
                <w:b/>
                <w:lang w:eastAsia="et-EE"/>
              </w:rPr>
              <w:t>Lasteaed-Põhikooli</w:t>
            </w:r>
            <w:proofErr w:type="spellEnd"/>
            <w:r w:rsidRPr="00604DA4">
              <w:rPr>
                <w:rFonts w:ascii="Times New Roman" w:eastAsia="Times New Roman" w:hAnsi="Times New Roman" w:cs="Times New Roman"/>
                <w:b/>
                <w:lang w:eastAsia="et-EE"/>
              </w:rPr>
              <w:t xml:space="preserve"> lasteaed</w:t>
            </w:r>
          </w:p>
        </w:tc>
        <w:tc>
          <w:tcPr>
            <w:tcW w:w="789" w:type="pct"/>
            <w:tcBorders>
              <w:top w:val="nil"/>
              <w:left w:val="nil"/>
              <w:bottom w:val="single" w:sz="4" w:space="0" w:color="auto"/>
              <w:right w:val="single" w:sz="4" w:space="0" w:color="auto"/>
            </w:tcBorders>
            <w:shd w:val="clear" w:color="auto" w:fill="auto"/>
            <w:noWrap/>
            <w:vAlign w:val="bottom"/>
          </w:tcPr>
          <w:p w14:paraId="595BB9B2" w14:textId="77777777" w:rsidR="00B05E05" w:rsidRPr="00604DA4" w:rsidRDefault="00472BAA" w:rsidP="00B05E05">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150754,00</w:t>
            </w:r>
          </w:p>
        </w:tc>
        <w:tc>
          <w:tcPr>
            <w:tcW w:w="789" w:type="pct"/>
            <w:tcBorders>
              <w:top w:val="nil"/>
              <w:left w:val="nil"/>
              <w:bottom w:val="single" w:sz="4" w:space="0" w:color="auto"/>
              <w:right w:val="single" w:sz="4" w:space="0" w:color="auto"/>
            </w:tcBorders>
            <w:shd w:val="clear" w:color="auto" w:fill="auto"/>
            <w:noWrap/>
            <w:vAlign w:val="bottom"/>
          </w:tcPr>
          <w:p w14:paraId="2EEFB775" w14:textId="77777777" w:rsidR="00B05E05" w:rsidRPr="00604DA4" w:rsidRDefault="00D2541E" w:rsidP="00B05E05">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123524,63</w:t>
            </w:r>
          </w:p>
        </w:tc>
        <w:tc>
          <w:tcPr>
            <w:tcW w:w="789" w:type="pct"/>
            <w:tcBorders>
              <w:top w:val="nil"/>
              <w:left w:val="nil"/>
              <w:bottom w:val="single" w:sz="4" w:space="0" w:color="auto"/>
              <w:right w:val="single" w:sz="4" w:space="0" w:color="auto"/>
            </w:tcBorders>
            <w:shd w:val="clear" w:color="auto" w:fill="auto"/>
            <w:noWrap/>
            <w:vAlign w:val="bottom"/>
          </w:tcPr>
          <w:p w14:paraId="3D5DDC85" w14:textId="77777777" w:rsidR="00B05E05" w:rsidRPr="00604DA4" w:rsidRDefault="00472BAA" w:rsidP="00B05E05">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133653,00</w:t>
            </w:r>
          </w:p>
        </w:tc>
      </w:tr>
      <w:tr w:rsidR="00472BAA" w:rsidRPr="00604DA4" w14:paraId="67915FAC"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7092C22B" w14:textId="77777777" w:rsidR="00472BAA" w:rsidRPr="00604DA4" w:rsidRDefault="00472BAA" w:rsidP="00472BAA">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tcPr>
          <w:p w14:paraId="492FDC17" w14:textId="77777777" w:rsidR="00472BAA" w:rsidRPr="00604DA4" w:rsidRDefault="00472BAA" w:rsidP="00472BAA">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tcPr>
          <w:p w14:paraId="4C1B2A8F" w14:textId="77777777" w:rsidR="00472BAA" w:rsidRPr="00604DA4" w:rsidRDefault="00472BAA" w:rsidP="00472BAA">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119076,00</w:t>
            </w:r>
          </w:p>
        </w:tc>
        <w:tc>
          <w:tcPr>
            <w:tcW w:w="789" w:type="pct"/>
            <w:tcBorders>
              <w:top w:val="nil"/>
              <w:left w:val="nil"/>
              <w:bottom w:val="single" w:sz="4" w:space="0" w:color="auto"/>
              <w:right w:val="single" w:sz="4" w:space="0" w:color="auto"/>
            </w:tcBorders>
            <w:shd w:val="clear" w:color="auto" w:fill="auto"/>
            <w:noWrap/>
            <w:vAlign w:val="bottom"/>
          </w:tcPr>
          <w:p w14:paraId="493C7F5F" w14:textId="77777777" w:rsidR="00472BAA" w:rsidRPr="00604DA4" w:rsidRDefault="00472BAA" w:rsidP="00472BAA">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107473,62</w:t>
            </w:r>
          </w:p>
        </w:tc>
        <w:tc>
          <w:tcPr>
            <w:tcW w:w="789" w:type="pct"/>
            <w:tcBorders>
              <w:top w:val="nil"/>
              <w:left w:val="nil"/>
              <w:bottom w:val="single" w:sz="4" w:space="0" w:color="auto"/>
              <w:right w:val="single" w:sz="4" w:space="0" w:color="auto"/>
            </w:tcBorders>
            <w:shd w:val="clear" w:color="auto" w:fill="auto"/>
            <w:noWrap/>
            <w:vAlign w:val="bottom"/>
          </w:tcPr>
          <w:p w14:paraId="30EF4E08" w14:textId="77777777" w:rsidR="00472BAA" w:rsidRPr="00604DA4" w:rsidRDefault="00472BAA" w:rsidP="00472BAA">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110523,00</w:t>
            </w:r>
          </w:p>
        </w:tc>
      </w:tr>
      <w:tr w:rsidR="00472BAA" w:rsidRPr="00604DA4" w14:paraId="34291691"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4F10305C" w14:textId="77777777" w:rsidR="00472BAA" w:rsidRPr="00604DA4" w:rsidRDefault="00472BAA" w:rsidP="00472BAA">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tcPr>
          <w:p w14:paraId="3B1C2252" w14:textId="77777777" w:rsidR="00472BAA" w:rsidRPr="00604DA4" w:rsidRDefault="00472BAA" w:rsidP="00472BAA">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tcPr>
          <w:p w14:paraId="415D8904" w14:textId="77777777" w:rsidR="00472BAA" w:rsidRPr="00604DA4" w:rsidRDefault="00472BAA" w:rsidP="00472BAA">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31678,00</w:t>
            </w:r>
          </w:p>
        </w:tc>
        <w:tc>
          <w:tcPr>
            <w:tcW w:w="789" w:type="pct"/>
            <w:tcBorders>
              <w:top w:val="nil"/>
              <w:left w:val="nil"/>
              <w:bottom w:val="single" w:sz="4" w:space="0" w:color="auto"/>
              <w:right w:val="single" w:sz="4" w:space="0" w:color="auto"/>
            </w:tcBorders>
            <w:shd w:val="clear" w:color="auto" w:fill="auto"/>
            <w:noWrap/>
            <w:vAlign w:val="bottom"/>
          </w:tcPr>
          <w:p w14:paraId="3C5E4781" w14:textId="77777777" w:rsidR="00472BAA" w:rsidRPr="00604DA4" w:rsidRDefault="00472BAA" w:rsidP="00472BAA">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16051,01</w:t>
            </w:r>
          </w:p>
        </w:tc>
        <w:tc>
          <w:tcPr>
            <w:tcW w:w="789" w:type="pct"/>
            <w:tcBorders>
              <w:top w:val="nil"/>
              <w:left w:val="nil"/>
              <w:bottom w:val="single" w:sz="4" w:space="0" w:color="auto"/>
              <w:right w:val="single" w:sz="4" w:space="0" w:color="auto"/>
            </w:tcBorders>
            <w:shd w:val="clear" w:color="auto" w:fill="auto"/>
            <w:noWrap/>
            <w:vAlign w:val="bottom"/>
          </w:tcPr>
          <w:p w14:paraId="07E9ECAB" w14:textId="77777777" w:rsidR="00472BAA" w:rsidRPr="00604DA4" w:rsidRDefault="00472BAA" w:rsidP="00472BAA">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23130,00</w:t>
            </w:r>
          </w:p>
        </w:tc>
      </w:tr>
      <w:tr w:rsidR="00472BAA" w:rsidRPr="00604DA4" w14:paraId="5D88AC8D"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2753863A" w14:textId="77777777" w:rsidR="00472BAA" w:rsidRPr="00604DA4" w:rsidRDefault="00472BAA" w:rsidP="00472BAA">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2178" w:type="pct"/>
            <w:tcBorders>
              <w:top w:val="nil"/>
              <w:left w:val="nil"/>
              <w:bottom w:val="single" w:sz="4" w:space="0" w:color="auto"/>
              <w:right w:val="single" w:sz="4" w:space="0" w:color="auto"/>
            </w:tcBorders>
            <w:shd w:val="clear" w:color="auto" w:fill="auto"/>
            <w:noWrap/>
            <w:vAlign w:val="bottom"/>
          </w:tcPr>
          <w:p w14:paraId="4A5138D6" w14:textId="77777777" w:rsidR="00472BAA" w:rsidRPr="00604DA4" w:rsidRDefault="00472BAA" w:rsidP="00472BAA">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789" w:type="pct"/>
            <w:tcBorders>
              <w:top w:val="nil"/>
              <w:left w:val="nil"/>
              <w:bottom w:val="single" w:sz="4" w:space="0" w:color="auto"/>
              <w:right w:val="single" w:sz="4" w:space="0" w:color="auto"/>
            </w:tcBorders>
            <w:shd w:val="clear" w:color="auto" w:fill="auto"/>
            <w:noWrap/>
            <w:vAlign w:val="bottom"/>
          </w:tcPr>
          <w:p w14:paraId="28FE3473" w14:textId="77777777" w:rsidR="00472BAA" w:rsidRPr="00604DA4" w:rsidRDefault="00D2541E" w:rsidP="00472BAA">
            <w:pPr>
              <w:spacing w:after="0" w:line="240" w:lineRule="auto"/>
              <w:jc w:val="right"/>
              <w:rPr>
                <w:rFonts w:ascii="Times New Roman" w:eastAsia="Times New Roman" w:hAnsi="Times New Roman" w:cs="Times New Roman"/>
                <w:bCs/>
                <w:lang w:eastAsia="et-EE"/>
              </w:rPr>
            </w:pPr>
            <w:r w:rsidRPr="00604DA4">
              <w:rPr>
                <w:rFonts w:ascii="Times New Roman" w:eastAsia="Times New Roman" w:hAnsi="Times New Roman" w:cs="Times New Roman"/>
                <w:bCs/>
                <w:lang w:eastAsia="et-EE"/>
              </w:rPr>
              <w:t>17300</w:t>
            </w:r>
          </w:p>
        </w:tc>
        <w:tc>
          <w:tcPr>
            <w:tcW w:w="789" w:type="pct"/>
            <w:tcBorders>
              <w:top w:val="nil"/>
              <w:left w:val="nil"/>
              <w:bottom w:val="single" w:sz="4" w:space="0" w:color="auto"/>
              <w:right w:val="single" w:sz="4" w:space="0" w:color="auto"/>
            </w:tcBorders>
            <w:shd w:val="clear" w:color="auto" w:fill="auto"/>
            <w:noWrap/>
            <w:vAlign w:val="bottom"/>
          </w:tcPr>
          <w:p w14:paraId="3B2ED6ED" w14:textId="77777777" w:rsidR="00472BAA" w:rsidRPr="00604DA4" w:rsidRDefault="00D2541E" w:rsidP="00472BAA">
            <w:pPr>
              <w:spacing w:after="0" w:line="240" w:lineRule="auto"/>
              <w:jc w:val="right"/>
              <w:rPr>
                <w:rFonts w:ascii="Times New Roman" w:eastAsia="Times New Roman" w:hAnsi="Times New Roman" w:cs="Times New Roman"/>
                <w:bCs/>
                <w:lang w:eastAsia="et-EE"/>
              </w:rPr>
            </w:pPr>
            <w:r w:rsidRPr="00604DA4">
              <w:rPr>
                <w:rFonts w:ascii="Times New Roman" w:eastAsia="Times New Roman" w:hAnsi="Times New Roman" w:cs="Times New Roman"/>
                <w:bCs/>
                <w:lang w:eastAsia="et-EE"/>
              </w:rPr>
              <w:t>0</w:t>
            </w:r>
          </w:p>
        </w:tc>
        <w:tc>
          <w:tcPr>
            <w:tcW w:w="789" w:type="pct"/>
            <w:tcBorders>
              <w:top w:val="nil"/>
              <w:left w:val="nil"/>
              <w:bottom w:val="single" w:sz="4" w:space="0" w:color="auto"/>
              <w:right w:val="single" w:sz="4" w:space="0" w:color="auto"/>
            </w:tcBorders>
            <w:shd w:val="clear" w:color="auto" w:fill="auto"/>
            <w:noWrap/>
            <w:vAlign w:val="bottom"/>
          </w:tcPr>
          <w:p w14:paraId="0EF80FF4" w14:textId="77777777" w:rsidR="00472BAA" w:rsidRPr="00604DA4" w:rsidRDefault="00D2541E" w:rsidP="00472BAA">
            <w:pPr>
              <w:spacing w:after="0" w:line="240" w:lineRule="auto"/>
              <w:jc w:val="right"/>
              <w:rPr>
                <w:rFonts w:ascii="Times New Roman" w:eastAsia="Times New Roman" w:hAnsi="Times New Roman" w:cs="Times New Roman"/>
                <w:bCs/>
                <w:lang w:eastAsia="et-EE"/>
              </w:rPr>
            </w:pPr>
            <w:r w:rsidRPr="00604DA4">
              <w:rPr>
                <w:rFonts w:ascii="Times New Roman" w:eastAsia="Times New Roman" w:hAnsi="Times New Roman" w:cs="Times New Roman"/>
                <w:bCs/>
                <w:lang w:eastAsia="et-EE"/>
              </w:rPr>
              <w:t>0</w:t>
            </w:r>
          </w:p>
        </w:tc>
      </w:tr>
      <w:tr w:rsidR="008F5752" w:rsidRPr="00604DA4" w14:paraId="23233424"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5F507DCE"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09212</w:t>
            </w:r>
          </w:p>
        </w:tc>
        <w:tc>
          <w:tcPr>
            <w:tcW w:w="2178" w:type="pct"/>
            <w:tcBorders>
              <w:top w:val="nil"/>
              <w:left w:val="nil"/>
              <w:bottom w:val="single" w:sz="4" w:space="0" w:color="auto"/>
              <w:right w:val="single" w:sz="4" w:space="0" w:color="auto"/>
            </w:tcBorders>
            <w:shd w:val="clear" w:color="auto" w:fill="auto"/>
            <w:noWrap/>
            <w:vAlign w:val="bottom"/>
            <w:hideMark/>
          </w:tcPr>
          <w:p w14:paraId="2DF726D9"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Põhihariduse kulud</w:t>
            </w:r>
          </w:p>
        </w:tc>
        <w:tc>
          <w:tcPr>
            <w:tcW w:w="789" w:type="pct"/>
            <w:tcBorders>
              <w:top w:val="nil"/>
              <w:left w:val="nil"/>
              <w:bottom w:val="single" w:sz="4" w:space="0" w:color="auto"/>
              <w:right w:val="single" w:sz="4" w:space="0" w:color="auto"/>
            </w:tcBorders>
            <w:shd w:val="clear" w:color="auto" w:fill="auto"/>
            <w:noWrap/>
            <w:vAlign w:val="bottom"/>
            <w:hideMark/>
          </w:tcPr>
          <w:p w14:paraId="7D9A1298"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3156435,00</w:t>
            </w:r>
          </w:p>
        </w:tc>
        <w:tc>
          <w:tcPr>
            <w:tcW w:w="789" w:type="pct"/>
            <w:tcBorders>
              <w:top w:val="nil"/>
              <w:left w:val="nil"/>
              <w:bottom w:val="single" w:sz="4" w:space="0" w:color="auto"/>
              <w:right w:val="single" w:sz="4" w:space="0" w:color="auto"/>
            </w:tcBorders>
            <w:shd w:val="clear" w:color="auto" w:fill="auto"/>
            <w:noWrap/>
            <w:vAlign w:val="bottom"/>
            <w:hideMark/>
          </w:tcPr>
          <w:p w14:paraId="1AC8412A"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2904430,97</w:t>
            </w:r>
          </w:p>
        </w:tc>
        <w:tc>
          <w:tcPr>
            <w:tcW w:w="789" w:type="pct"/>
            <w:tcBorders>
              <w:top w:val="nil"/>
              <w:left w:val="nil"/>
              <w:bottom w:val="single" w:sz="4" w:space="0" w:color="auto"/>
              <w:right w:val="single" w:sz="4" w:space="0" w:color="auto"/>
            </w:tcBorders>
            <w:shd w:val="clear" w:color="auto" w:fill="auto"/>
            <w:noWrap/>
            <w:vAlign w:val="bottom"/>
            <w:hideMark/>
          </w:tcPr>
          <w:p w14:paraId="0F78AA20"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2747869,00</w:t>
            </w:r>
          </w:p>
        </w:tc>
      </w:tr>
      <w:tr w:rsidR="008F5752" w:rsidRPr="007162CA" w14:paraId="2018215D" w14:textId="77777777" w:rsidTr="00D2541E">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18940A7E" w14:textId="77777777" w:rsidR="008F5752" w:rsidRPr="007162CA" w:rsidRDefault="00D2541E" w:rsidP="00D2541E">
            <w:pPr>
              <w:spacing w:after="0" w:line="240" w:lineRule="auto"/>
              <w:jc w:val="right"/>
              <w:rPr>
                <w:rFonts w:ascii="Times New Roman" w:eastAsia="Times New Roman" w:hAnsi="Times New Roman" w:cs="Times New Roman"/>
                <w:b/>
                <w:lang w:eastAsia="et-EE"/>
              </w:rPr>
            </w:pPr>
            <w:r w:rsidRPr="007162CA">
              <w:rPr>
                <w:rFonts w:ascii="Times New Roman" w:eastAsia="Times New Roman" w:hAnsi="Times New Roman" w:cs="Times New Roman"/>
                <w:b/>
                <w:lang w:eastAsia="et-EE"/>
              </w:rPr>
              <w:t>205</w:t>
            </w:r>
          </w:p>
        </w:tc>
        <w:tc>
          <w:tcPr>
            <w:tcW w:w="2178" w:type="pct"/>
            <w:tcBorders>
              <w:top w:val="nil"/>
              <w:left w:val="nil"/>
              <w:bottom w:val="single" w:sz="4" w:space="0" w:color="auto"/>
              <w:right w:val="single" w:sz="4" w:space="0" w:color="auto"/>
            </w:tcBorders>
            <w:shd w:val="clear" w:color="auto" w:fill="auto"/>
            <w:noWrap/>
            <w:vAlign w:val="bottom"/>
          </w:tcPr>
          <w:p w14:paraId="02634D35" w14:textId="77777777" w:rsidR="008F5752" w:rsidRPr="007162CA" w:rsidRDefault="00D2541E" w:rsidP="008F5752">
            <w:pPr>
              <w:spacing w:after="0" w:line="240" w:lineRule="auto"/>
              <w:rPr>
                <w:rFonts w:ascii="Times New Roman" w:eastAsia="Times New Roman" w:hAnsi="Times New Roman" w:cs="Times New Roman"/>
                <w:b/>
                <w:lang w:eastAsia="et-EE"/>
              </w:rPr>
            </w:pPr>
            <w:r w:rsidRPr="007162CA">
              <w:rPr>
                <w:rFonts w:ascii="Times New Roman" w:eastAsia="Times New Roman" w:hAnsi="Times New Roman" w:cs="Times New Roman"/>
                <w:b/>
                <w:lang w:eastAsia="et-EE"/>
              </w:rPr>
              <w:t>Koolikohatasud teistele KOV</w:t>
            </w:r>
          </w:p>
        </w:tc>
        <w:tc>
          <w:tcPr>
            <w:tcW w:w="789" w:type="pct"/>
            <w:tcBorders>
              <w:top w:val="nil"/>
              <w:left w:val="nil"/>
              <w:bottom w:val="single" w:sz="4" w:space="0" w:color="auto"/>
              <w:right w:val="single" w:sz="4" w:space="0" w:color="auto"/>
            </w:tcBorders>
            <w:shd w:val="clear" w:color="auto" w:fill="auto"/>
            <w:noWrap/>
            <w:vAlign w:val="bottom"/>
          </w:tcPr>
          <w:p w14:paraId="36959E08" w14:textId="77777777" w:rsidR="008F5752" w:rsidRPr="007162CA" w:rsidRDefault="00D2541E" w:rsidP="008F5752">
            <w:pPr>
              <w:spacing w:after="0" w:line="240" w:lineRule="auto"/>
              <w:jc w:val="right"/>
              <w:rPr>
                <w:rFonts w:ascii="Times New Roman" w:eastAsia="Times New Roman" w:hAnsi="Times New Roman" w:cs="Times New Roman"/>
                <w:b/>
                <w:lang w:eastAsia="et-EE"/>
              </w:rPr>
            </w:pPr>
            <w:r w:rsidRPr="007162CA">
              <w:rPr>
                <w:rFonts w:ascii="Times New Roman" w:eastAsia="Times New Roman" w:hAnsi="Times New Roman" w:cs="Times New Roman"/>
                <w:b/>
                <w:lang w:eastAsia="et-EE"/>
              </w:rPr>
              <w:t>125000,00</w:t>
            </w:r>
          </w:p>
        </w:tc>
        <w:tc>
          <w:tcPr>
            <w:tcW w:w="789" w:type="pct"/>
            <w:tcBorders>
              <w:top w:val="nil"/>
              <w:left w:val="nil"/>
              <w:bottom w:val="single" w:sz="4" w:space="0" w:color="auto"/>
              <w:right w:val="single" w:sz="4" w:space="0" w:color="auto"/>
            </w:tcBorders>
            <w:shd w:val="clear" w:color="auto" w:fill="auto"/>
            <w:noWrap/>
            <w:vAlign w:val="bottom"/>
          </w:tcPr>
          <w:p w14:paraId="24DC6018" w14:textId="77777777" w:rsidR="008F5752" w:rsidRPr="007162CA" w:rsidRDefault="00D2541E" w:rsidP="008F5752">
            <w:pPr>
              <w:spacing w:after="0" w:line="240" w:lineRule="auto"/>
              <w:jc w:val="right"/>
              <w:rPr>
                <w:rFonts w:ascii="Times New Roman" w:eastAsia="Times New Roman" w:hAnsi="Times New Roman" w:cs="Times New Roman"/>
                <w:b/>
                <w:lang w:eastAsia="et-EE"/>
              </w:rPr>
            </w:pPr>
            <w:r w:rsidRPr="007162CA">
              <w:rPr>
                <w:rFonts w:ascii="Times New Roman" w:eastAsia="Times New Roman" w:hAnsi="Times New Roman" w:cs="Times New Roman"/>
                <w:b/>
                <w:lang w:eastAsia="et-EE"/>
              </w:rPr>
              <w:t>133252,06</w:t>
            </w:r>
          </w:p>
        </w:tc>
        <w:tc>
          <w:tcPr>
            <w:tcW w:w="789" w:type="pct"/>
            <w:tcBorders>
              <w:top w:val="nil"/>
              <w:left w:val="nil"/>
              <w:bottom w:val="single" w:sz="4" w:space="0" w:color="auto"/>
              <w:right w:val="single" w:sz="4" w:space="0" w:color="auto"/>
            </w:tcBorders>
            <w:shd w:val="clear" w:color="auto" w:fill="auto"/>
            <w:noWrap/>
            <w:vAlign w:val="bottom"/>
          </w:tcPr>
          <w:p w14:paraId="355F3244" w14:textId="77777777" w:rsidR="008F5752" w:rsidRPr="007162CA" w:rsidRDefault="00D2541E" w:rsidP="008F5752">
            <w:pPr>
              <w:spacing w:after="0" w:line="240" w:lineRule="auto"/>
              <w:jc w:val="right"/>
              <w:rPr>
                <w:rFonts w:ascii="Times New Roman" w:eastAsia="Times New Roman" w:hAnsi="Times New Roman" w:cs="Times New Roman"/>
                <w:b/>
                <w:lang w:eastAsia="et-EE"/>
              </w:rPr>
            </w:pPr>
            <w:r w:rsidRPr="007162CA">
              <w:rPr>
                <w:rFonts w:ascii="Times New Roman" w:eastAsia="Times New Roman" w:hAnsi="Times New Roman" w:cs="Times New Roman"/>
                <w:b/>
                <w:lang w:eastAsia="et-EE"/>
              </w:rPr>
              <w:t>140000,00</w:t>
            </w:r>
          </w:p>
        </w:tc>
      </w:tr>
      <w:tr w:rsidR="00D2541E" w:rsidRPr="00604DA4" w14:paraId="7457F247"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58C4AB46" w14:textId="77777777" w:rsidR="00D2541E" w:rsidRPr="00604DA4" w:rsidRDefault="00D2541E" w:rsidP="00D2541E">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511</w:t>
            </w:r>
          </w:p>
        </w:tc>
        <w:tc>
          <w:tcPr>
            <w:tcW w:w="2178" w:type="pct"/>
            <w:tcBorders>
              <w:top w:val="nil"/>
              <w:left w:val="nil"/>
              <w:bottom w:val="single" w:sz="4" w:space="0" w:color="auto"/>
              <w:right w:val="single" w:sz="4" w:space="0" w:color="auto"/>
            </w:tcBorders>
            <w:shd w:val="clear" w:color="auto" w:fill="auto"/>
            <w:noWrap/>
            <w:vAlign w:val="bottom"/>
          </w:tcPr>
          <w:p w14:paraId="0BEB8901" w14:textId="77777777" w:rsidR="00D2541E" w:rsidRPr="00604DA4" w:rsidRDefault="00D2541E" w:rsidP="008F5752">
            <w:pPr>
              <w:spacing w:after="0" w:line="240" w:lineRule="auto"/>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Alatskivi Kool</w:t>
            </w:r>
          </w:p>
        </w:tc>
        <w:tc>
          <w:tcPr>
            <w:tcW w:w="789" w:type="pct"/>
            <w:tcBorders>
              <w:top w:val="nil"/>
              <w:left w:val="nil"/>
              <w:bottom w:val="single" w:sz="4" w:space="0" w:color="auto"/>
              <w:right w:val="single" w:sz="4" w:space="0" w:color="auto"/>
            </w:tcBorders>
            <w:shd w:val="clear" w:color="auto" w:fill="auto"/>
            <w:noWrap/>
            <w:vAlign w:val="bottom"/>
          </w:tcPr>
          <w:p w14:paraId="65F3A668" w14:textId="77777777" w:rsidR="00D2541E" w:rsidRPr="00604DA4" w:rsidRDefault="001D2C5A" w:rsidP="008F5752">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1099708,00</w:t>
            </w:r>
          </w:p>
        </w:tc>
        <w:tc>
          <w:tcPr>
            <w:tcW w:w="789" w:type="pct"/>
            <w:tcBorders>
              <w:top w:val="nil"/>
              <w:left w:val="nil"/>
              <w:bottom w:val="single" w:sz="4" w:space="0" w:color="auto"/>
              <w:right w:val="single" w:sz="4" w:space="0" w:color="auto"/>
            </w:tcBorders>
            <w:shd w:val="clear" w:color="auto" w:fill="auto"/>
            <w:noWrap/>
            <w:vAlign w:val="bottom"/>
          </w:tcPr>
          <w:p w14:paraId="4F43C2B7" w14:textId="77777777" w:rsidR="00D2541E" w:rsidRPr="00604DA4" w:rsidRDefault="001D2C5A" w:rsidP="008F5752">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1044729,16</w:t>
            </w:r>
          </w:p>
        </w:tc>
        <w:tc>
          <w:tcPr>
            <w:tcW w:w="789" w:type="pct"/>
            <w:tcBorders>
              <w:top w:val="nil"/>
              <w:left w:val="nil"/>
              <w:bottom w:val="single" w:sz="4" w:space="0" w:color="auto"/>
              <w:right w:val="single" w:sz="4" w:space="0" w:color="auto"/>
            </w:tcBorders>
            <w:shd w:val="clear" w:color="auto" w:fill="auto"/>
            <w:noWrap/>
            <w:vAlign w:val="bottom"/>
          </w:tcPr>
          <w:p w14:paraId="7591C5A3" w14:textId="77777777" w:rsidR="00D2541E" w:rsidRPr="00604DA4" w:rsidRDefault="001D2C5A" w:rsidP="008F5752">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796209,00</w:t>
            </w:r>
          </w:p>
        </w:tc>
      </w:tr>
      <w:tr w:rsidR="00D2541E" w:rsidRPr="00604DA4" w14:paraId="67EAA226"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6CF67591" w14:textId="77777777" w:rsidR="00D2541E" w:rsidRPr="00604DA4" w:rsidRDefault="00D2541E" w:rsidP="00D2541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tcPr>
          <w:p w14:paraId="46092B8B" w14:textId="77777777" w:rsidR="00D2541E" w:rsidRPr="00604DA4" w:rsidRDefault="00D2541E" w:rsidP="00D2541E">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tcPr>
          <w:p w14:paraId="68D854AD" w14:textId="77777777" w:rsidR="00D2541E" w:rsidRPr="00604DA4" w:rsidRDefault="001D2C5A" w:rsidP="00D2541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610005,00</w:t>
            </w:r>
          </w:p>
        </w:tc>
        <w:tc>
          <w:tcPr>
            <w:tcW w:w="789" w:type="pct"/>
            <w:tcBorders>
              <w:top w:val="nil"/>
              <w:left w:val="nil"/>
              <w:bottom w:val="single" w:sz="4" w:space="0" w:color="auto"/>
              <w:right w:val="single" w:sz="4" w:space="0" w:color="auto"/>
            </w:tcBorders>
            <w:shd w:val="clear" w:color="auto" w:fill="auto"/>
            <w:noWrap/>
            <w:vAlign w:val="bottom"/>
          </w:tcPr>
          <w:p w14:paraId="4E35613D" w14:textId="77777777" w:rsidR="00D2541E" w:rsidRPr="00604DA4" w:rsidRDefault="001D2C5A" w:rsidP="00D2541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574957,17</w:t>
            </w:r>
          </w:p>
        </w:tc>
        <w:tc>
          <w:tcPr>
            <w:tcW w:w="789" w:type="pct"/>
            <w:tcBorders>
              <w:top w:val="nil"/>
              <w:left w:val="nil"/>
              <w:bottom w:val="single" w:sz="4" w:space="0" w:color="auto"/>
              <w:right w:val="single" w:sz="4" w:space="0" w:color="auto"/>
            </w:tcBorders>
            <w:shd w:val="clear" w:color="auto" w:fill="auto"/>
            <w:noWrap/>
            <w:vAlign w:val="bottom"/>
          </w:tcPr>
          <w:p w14:paraId="70E04CAE" w14:textId="77777777" w:rsidR="00D2541E" w:rsidRPr="00604DA4" w:rsidRDefault="001D2C5A" w:rsidP="00D2541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642240,00</w:t>
            </w:r>
          </w:p>
        </w:tc>
      </w:tr>
      <w:tr w:rsidR="00D2541E" w:rsidRPr="00604DA4" w14:paraId="11C9F413"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2F5B7E39" w14:textId="77777777" w:rsidR="00D2541E" w:rsidRPr="00604DA4" w:rsidRDefault="00D2541E" w:rsidP="00D2541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tcPr>
          <w:p w14:paraId="64061231" w14:textId="77777777" w:rsidR="00D2541E" w:rsidRPr="00604DA4" w:rsidRDefault="00D2541E" w:rsidP="00D2541E">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tcPr>
          <w:p w14:paraId="57F4D890" w14:textId="77777777" w:rsidR="00D2541E" w:rsidRPr="00604DA4" w:rsidRDefault="001D2C5A" w:rsidP="00D2541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157361,00</w:t>
            </w:r>
          </w:p>
        </w:tc>
        <w:tc>
          <w:tcPr>
            <w:tcW w:w="789" w:type="pct"/>
            <w:tcBorders>
              <w:top w:val="nil"/>
              <w:left w:val="nil"/>
              <w:bottom w:val="single" w:sz="4" w:space="0" w:color="auto"/>
              <w:right w:val="single" w:sz="4" w:space="0" w:color="auto"/>
            </w:tcBorders>
            <w:shd w:val="clear" w:color="auto" w:fill="auto"/>
            <w:noWrap/>
            <w:vAlign w:val="bottom"/>
          </w:tcPr>
          <w:p w14:paraId="6724E254" w14:textId="77777777" w:rsidR="00D2541E" w:rsidRPr="00604DA4" w:rsidRDefault="001D2C5A" w:rsidP="00D2541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131820,27</w:t>
            </w:r>
          </w:p>
        </w:tc>
        <w:tc>
          <w:tcPr>
            <w:tcW w:w="789" w:type="pct"/>
            <w:tcBorders>
              <w:top w:val="nil"/>
              <w:left w:val="nil"/>
              <w:bottom w:val="single" w:sz="4" w:space="0" w:color="auto"/>
              <w:right w:val="single" w:sz="4" w:space="0" w:color="auto"/>
            </w:tcBorders>
            <w:shd w:val="clear" w:color="auto" w:fill="auto"/>
            <w:noWrap/>
            <w:vAlign w:val="bottom"/>
          </w:tcPr>
          <w:p w14:paraId="0D0B9E70" w14:textId="77777777" w:rsidR="00D2541E" w:rsidRPr="00604DA4" w:rsidRDefault="001D2C5A" w:rsidP="00D2541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153969,00</w:t>
            </w:r>
          </w:p>
        </w:tc>
      </w:tr>
      <w:tr w:rsidR="00D2541E" w:rsidRPr="00604DA4" w14:paraId="507DA343"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0BA53806" w14:textId="77777777" w:rsidR="00D2541E" w:rsidRPr="00604DA4" w:rsidRDefault="00D2541E" w:rsidP="00D2541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2178" w:type="pct"/>
            <w:tcBorders>
              <w:top w:val="nil"/>
              <w:left w:val="nil"/>
              <w:bottom w:val="single" w:sz="4" w:space="0" w:color="auto"/>
              <w:right w:val="single" w:sz="4" w:space="0" w:color="auto"/>
            </w:tcBorders>
            <w:shd w:val="clear" w:color="auto" w:fill="auto"/>
            <w:noWrap/>
            <w:vAlign w:val="bottom"/>
          </w:tcPr>
          <w:p w14:paraId="5C62FDB8" w14:textId="77777777" w:rsidR="00D2541E" w:rsidRPr="00604DA4" w:rsidRDefault="00D2541E" w:rsidP="00D2541E">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789" w:type="pct"/>
            <w:tcBorders>
              <w:top w:val="nil"/>
              <w:left w:val="nil"/>
              <w:bottom w:val="single" w:sz="4" w:space="0" w:color="auto"/>
              <w:right w:val="single" w:sz="4" w:space="0" w:color="auto"/>
            </w:tcBorders>
            <w:shd w:val="clear" w:color="auto" w:fill="auto"/>
            <w:noWrap/>
            <w:vAlign w:val="bottom"/>
          </w:tcPr>
          <w:p w14:paraId="5CAC56E1" w14:textId="77777777" w:rsidR="00D2541E" w:rsidRPr="00604DA4" w:rsidRDefault="001D2C5A" w:rsidP="00D2541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332342,00</w:t>
            </w:r>
          </w:p>
        </w:tc>
        <w:tc>
          <w:tcPr>
            <w:tcW w:w="789" w:type="pct"/>
            <w:tcBorders>
              <w:top w:val="nil"/>
              <w:left w:val="nil"/>
              <w:bottom w:val="single" w:sz="4" w:space="0" w:color="auto"/>
              <w:right w:val="single" w:sz="4" w:space="0" w:color="auto"/>
            </w:tcBorders>
            <w:shd w:val="clear" w:color="auto" w:fill="auto"/>
            <w:noWrap/>
            <w:vAlign w:val="bottom"/>
          </w:tcPr>
          <w:p w14:paraId="5A8DEA2D" w14:textId="77777777" w:rsidR="00D2541E" w:rsidRPr="00604DA4" w:rsidRDefault="001D2C5A" w:rsidP="00D2541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337951,72</w:t>
            </w:r>
          </w:p>
        </w:tc>
        <w:tc>
          <w:tcPr>
            <w:tcW w:w="789" w:type="pct"/>
            <w:tcBorders>
              <w:top w:val="nil"/>
              <w:left w:val="nil"/>
              <w:bottom w:val="single" w:sz="4" w:space="0" w:color="auto"/>
              <w:right w:val="single" w:sz="4" w:space="0" w:color="auto"/>
            </w:tcBorders>
            <w:shd w:val="clear" w:color="auto" w:fill="auto"/>
            <w:noWrap/>
            <w:vAlign w:val="bottom"/>
          </w:tcPr>
          <w:p w14:paraId="115DA488" w14:textId="77777777" w:rsidR="00D2541E" w:rsidRPr="00604DA4" w:rsidRDefault="001D2C5A" w:rsidP="00D2541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w:t>
            </w:r>
          </w:p>
        </w:tc>
      </w:tr>
      <w:tr w:rsidR="00D2541E" w:rsidRPr="00604DA4" w14:paraId="6E3E7B22"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7EED2178" w14:textId="77777777" w:rsidR="00D2541E" w:rsidRPr="00604DA4" w:rsidRDefault="001D2C5A" w:rsidP="00D2541E">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531</w:t>
            </w:r>
          </w:p>
        </w:tc>
        <w:tc>
          <w:tcPr>
            <w:tcW w:w="2178" w:type="pct"/>
            <w:tcBorders>
              <w:top w:val="nil"/>
              <w:left w:val="nil"/>
              <w:bottom w:val="single" w:sz="4" w:space="0" w:color="auto"/>
              <w:right w:val="single" w:sz="4" w:space="0" w:color="auto"/>
            </w:tcBorders>
            <w:shd w:val="clear" w:color="auto" w:fill="auto"/>
            <w:noWrap/>
            <w:vAlign w:val="bottom"/>
          </w:tcPr>
          <w:p w14:paraId="6A29FA84" w14:textId="77777777" w:rsidR="00D2541E" w:rsidRPr="00604DA4" w:rsidRDefault="001D2C5A" w:rsidP="008F5752">
            <w:pPr>
              <w:spacing w:after="0" w:line="240" w:lineRule="auto"/>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Anna Haava nim Pala Kool</w:t>
            </w:r>
          </w:p>
        </w:tc>
        <w:tc>
          <w:tcPr>
            <w:tcW w:w="789" w:type="pct"/>
            <w:tcBorders>
              <w:top w:val="nil"/>
              <w:left w:val="nil"/>
              <w:bottom w:val="single" w:sz="4" w:space="0" w:color="auto"/>
              <w:right w:val="single" w:sz="4" w:space="0" w:color="auto"/>
            </w:tcBorders>
            <w:shd w:val="clear" w:color="auto" w:fill="auto"/>
            <w:noWrap/>
            <w:vAlign w:val="bottom"/>
          </w:tcPr>
          <w:p w14:paraId="677C98F4" w14:textId="77777777" w:rsidR="00D2541E" w:rsidRPr="00604DA4" w:rsidRDefault="001D2C5A" w:rsidP="008F5752">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66</w:t>
            </w:r>
            <w:r w:rsidR="002F7229" w:rsidRPr="00604DA4">
              <w:rPr>
                <w:rFonts w:ascii="Times New Roman" w:eastAsia="Times New Roman" w:hAnsi="Times New Roman" w:cs="Times New Roman"/>
                <w:b/>
                <w:lang w:eastAsia="et-EE"/>
              </w:rPr>
              <w:t>8</w:t>
            </w:r>
            <w:r w:rsidRPr="00604DA4">
              <w:rPr>
                <w:rFonts w:ascii="Times New Roman" w:eastAsia="Times New Roman" w:hAnsi="Times New Roman" w:cs="Times New Roman"/>
                <w:b/>
                <w:lang w:eastAsia="et-EE"/>
              </w:rPr>
              <w:t>050,00</w:t>
            </w:r>
          </w:p>
        </w:tc>
        <w:tc>
          <w:tcPr>
            <w:tcW w:w="789" w:type="pct"/>
            <w:tcBorders>
              <w:top w:val="nil"/>
              <w:left w:val="nil"/>
              <w:bottom w:val="single" w:sz="4" w:space="0" w:color="auto"/>
              <w:right w:val="single" w:sz="4" w:space="0" w:color="auto"/>
            </w:tcBorders>
            <w:shd w:val="clear" w:color="auto" w:fill="auto"/>
            <w:noWrap/>
            <w:vAlign w:val="bottom"/>
          </w:tcPr>
          <w:p w14:paraId="3204C446" w14:textId="77777777" w:rsidR="00D2541E" w:rsidRPr="00604DA4" w:rsidRDefault="001D2C5A" w:rsidP="008F5752">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594282,68</w:t>
            </w:r>
          </w:p>
        </w:tc>
        <w:tc>
          <w:tcPr>
            <w:tcW w:w="789" w:type="pct"/>
            <w:tcBorders>
              <w:top w:val="nil"/>
              <w:left w:val="nil"/>
              <w:bottom w:val="single" w:sz="4" w:space="0" w:color="auto"/>
              <w:right w:val="single" w:sz="4" w:space="0" w:color="auto"/>
            </w:tcBorders>
            <w:shd w:val="clear" w:color="auto" w:fill="auto"/>
            <w:noWrap/>
            <w:vAlign w:val="bottom"/>
          </w:tcPr>
          <w:p w14:paraId="7BEA8007" w14:textId="77777777" w:rsidR="00D2541E" w:rsidRPr="00604DA4" w:rsidRDefault="001D2C5A" w:rsidP="008F5752">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823</w:t>
            </w:r>
            <w:r w:rsidR="002F7229" w:rsidRPr="00604DA4">
              <w:rPr>
                <w:rFonts w:ascii="Times New Roman" w:eastAsia="Times New Roman" w:hAnsi="Times New Roman" w:cs="Times New Roman"/>
                <w:b/>
                <w:lang w:eastAsia="et-EE"/>
              </w:rPr>
              <w:t>543,00</w:t>
            </w:r>
          </w:p>
        </w:tc>
      </w:tr>
      <w:tr w:rsidR="002F7229" w:rsidRPr="00604DA4" w14:paraId="2365BA2D"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6E06CB73" w14:textId="77777777" w:rsidR="002F7229" w:rsidRPr="00604DA4" w:rsidRDefault="002F7229" w:rsidP="002F722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tcPr>
          <w:p w14:paraId="15B7DD9C" w14:textId="77777777" w:rsidR="002F7229" w:rsidRPr="00604DA4" w:rsidRDefault="002F7229" w:rsidP="002F722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tcPr>
          <w:p w14:paraId="49BD73A0" w14:textId="77777777" w:rsidR="002F7229" w:rsidRPr="00604DA4" w:rsidRDefault="002F7229" w:rsidP="002F722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506505,00</w:t>
            </w:r>
          </w:p>
        </w:tc>
        <w:tc>
          <w:tcPr>
            <w:tcW w:w="789" w:type="pct"/>
            <w:tcBorders>
              <w:top w:val="nil"/>
              <w:left w:val="nil"/>
              <w:bottom w:val="single" w:sz="4" w:space="0" w:color="auto"/>
              <w:right w:val="single" w:sz="4" w:space="0" w:color="auto"/>
            </w:tcBorders>
            <w:shd w:val="clear" w:color="auto" w:fill="auto"/>
            <w:noWrap/>
            <w:vAlign w:val="bottom"/>
          </w:tcPr>
          <w:p w14:paraId="0409A5AF" w14:textId="77777777" w:rsidR="002F7229" w:rsidRPr="00604DA4" w:rsidRDefault="002F7229" w:rsidP="002F722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453013,85</w:t>
            </w:r>
          </w:p>
        </w:tc>
        <w:tc>
          <w:tcPr>
            <w:tcW w:w="789" w:type="pct"/>
            <w:tcBorders>
              <w:top w:val="nil"/>
              <w:left w:val="nil"/>
              <w:bottom w:val="single" w:sz="4" w:space="0" w:color="auto"/>
              <w:right w:val="single" w:sz="4" w:space="0" w:color="auto"/>
            </w:tcBorders>
            <w:shd w:val="clear" w:color="auto" w:fill="auto"/>
            <w:noWrap/>
            <w:vAlign w:val="bottom"/>
          </w:tcPr>
          <w:p w14:paraId="0125D4EA" w14:textId="77777777" w:rsidR="002F7229" w:rsidRPr="00604DA4" w:rsidRDefault="002F7229" w:rsidP="002F722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569223,00</w:t>
            </w:r>
          </w:p>
        </w:tc>
      </w:tr>
      <w:tr w:rsidR="002F7229" w:rsidRPr="00604DA4" w14:paraId="1673C0D5"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10A4076D" w14:textId="77777777" w:rsidR="002F7229" w:rsidRPr="00604DA4" w:rsidRDefault="002F7229" w:rsidP="002F722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tcPr>
          <w:p w14:paraId="7FBD8C9D" w14:textId="77777777" w:rsidR="002F7229" w:rsidRPr="00604DA4" w:rsidRDefault="002F7229" w:rsidP="002F722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tcPr>
          <w:p w14:paraId="25C86B72" w14:textId="77777777" w:rsidR="002F7229" w:rsidRPr="00604DA4" w:rsidRDefault="002F7229" w:rsidP="002F722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141545,00</w:t>
            </w:r>
          </w:p>
        </w:tc>
        <w:tc>
          <w:tcPr>
            <w:tcW w:w="789" w:type="pct"/>
            <w:tcBorders>
              <w:top w:val="nil"/>
              <w:left w:val="nil"/>
              <w:bottom w:val="single" w:sz="4" w:space="0" w:color="auto"/>
              <w:right w:val="single" w:sz="4" w:space="0" w:color="auto"/>
            </w:tcBorders>
            <w:shd w:val="clear" w:color="auto" w:fill="auto"/>
            <w:noWrap/>
            <w:vAlign w:val="bottom"/>
          </w:tcPr>
          <w:p w14:paraId="14CEAEC9" w14:textId="77777777" w:rsidR="002F7229" w:rsidRPr="00604DA4" w:rsidRDefault="002F7229" w:rsidP="002F722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122484,35</w:t>
            </w:r>
          </w:p>
        </w:tc>
        <w:tc>
          <w:tcPr>
            <w:tcW w:w="789" w:type="pct"/>
            <w:tcBorders>
              <w:top w:val="nil"/>
              <w:left w:val="nil"/>
              <w:bottom w:val="single" w:sz="4" w:space="0" w:color="auto"/>
              <w:right w:val="single" w:sz="4" w:space="0" w:color="auto"/>
            </w:tcBorders>
            <w:shd w:val="clear" w:color="auto" w:fill="auto"/>
            <w:noWrap/>
            <w:vAlign w:val="bottom"/>
          </w:tcPr>
          <w:p w14:paraId="58141B9A" w14:textId="77777777" w:rsidR="002F7229" w:rsidRPr="00604DA4" w:rsidRDefault="002F7229" w:rsidP="002F722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156720,00</w:t>
            </w:r>
          </w:p>
        </w:tc>
      </w:tr>
      <w:tr w:rsidR="002F7229" w:rsidRPr="00604DA4" w14:paraId="0EE40A50"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71B975B4" w14:textId="77777777" w:rsidR="002F7229" w:rsidRPr="00604DA4" w:rsidRDefault="002F7229" w:rsidP="002F722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2178" w:type="pct"/>
            <w:tcBorders>
              <w:top w:val="nil"/>
              <w:left w:val="nil"/>
              <w:bottom w:val="single" w:sz="4" w:space="0" w:color="auto"/>
              <w:right w:val="single" w:sz="4" w:space="0" w:color="auto"/>
            </w:tcBorders>
            <w:shd w:val="clear" w:color="auto" w:fill="auto"/>
            <w:noWrap/>
            <w:vAlign w:val="bottom"/>
          </w:tcPr>
          <w:p w14:paraId="72E581C9" w14:textId="77777777" w:rsidR="002F7229" w:rsidRPr="00604DA4" w:rsidRDefault="002F7229" w:rsidP="002F7229">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789" w:type="pct"/>
            <w:tcBorders>
              <w:top w:val="nil"/>
              <w:left w:val="nil"/>
              <w:bottom w:val="single" w:sz="4" w:space="0" w:color="auto"/>
              <w:right w:val="single" w:sz="4" w:space="0" w:color="auto"/>
            </w:tcBorders>
            <w:shd w:val="clear" w:color="auto" w:fill="auto"/>
            <w:noWrap/>
            <w:vAlign w:val="bottom"/>
          </w:tcPr>
          <w:p w14:paraId="69B0DE8C" w14:textId="77777777" w:rsidR="002F7229" w:rsidRPr="00604DA4" w:rsidRDefault="002F7229" w:rsidP="002F722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20000,00</w:t>
            </w:r>
          </w:p>
        </w:tc>
        <w:tc>
          <w:tcPr>
            <w:tcW w:w="789" w:type="pct"/>
            <w:tcBorders>
              <w:top w:val="nil"/>
              <w:left w:val="nil"/>
              <w:bottom w:val="single" w:sz="4" w:space="0" w:color="auto"/>
              <w:right w:val="single" w:sz="4" w:space="0" w:color="auto"/>
            </w:tcBorders>
            <w:shd w:val="clear" w:color="auto" w:fill="auto"/>
            <w:noWrap/>
            <w:vAlign w:val="bottom"/>
          </w:tcPr>
          <w:p w14:paraId="41569BAB" w14:textId="77777777" w:rsidR="002F7229" w:rsidRPr="00604DA4" w:rsidRDefault="002F7229" w:rsidP="002F722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18784,48</w:t>
            </w:r>
          </w:p>
        </w:tc>
        <w:tc>
          <w:tcPr>
            <w:tcW w:w="789" w:type="pct"/>
            <w:tcBorders>
              <w:top w:val="nil"/>
              <w:left w:val="nil"/>
              <w:bottom w:val="single" w:sz="4" w:space="0" w:color="auto"/>
              <w:right w:val="single" w:sz="4" w:space="0" w:color="auto"/>
            </w:tcBorders>
            <w:shd w:val="clear" w:color="auto" w:fill="auto"/>
            <w:noWrap/>
            <w:vAlign w:val="bottom"/>
          </w:tcPr>
          <w:p w14:paraId="329EBDCC" w14:textId="77777777" w:rsidR="002F7229" w:rsidRPr="00604DA4" w:rsidRDefault="002F7229" w:rsidP="002F7229">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97600,00</w:t>
            </w:r>
          </w:p>
        </w:tc>
      </w:tr>
      <w:tr w:rsidR="00635227" w:rsidRPr="00604DA4" w14:paraId="31DAEE0B"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5D6C5250" w14:textId="77777777" w:rsidR="00635227" w:rsidRPr="00604DA4" w:rsidRDefault="00635227" w:rsidP="002F7229">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541</w:t>
            </w:r>
          </w:p>
        </w:tc>
        <w:tc>
          <w:tcPr>
            <w:tcW w:w="2178" w:type="pct"/>
            <w:tcBorders>
              <w:top w:val="nil"/>
              <w:left w:val="nil"/>
              <w:bottom w:val="single" w:sz="4" w:space="0" w:color="auto"/>
              <w:right w:val="single" w:sz="4" w:space="0" w:color="auto"/>
            </w:tcBorders>
            <w:shd w:val="clear" w:color="auto" w:fill="auto"/>
            <w:noWrap/>
            <w:vAlign w:val="bottom"/>
          </w:tcPr>
          <w:p w14:paraId="1F9EAA32" w14:textId="77777777" w:rsidR="00635227" w:rsidRPr="00604DA4" w:rsidRDefault="00635227" w:rsidP="002F7229">
            <w:pPr>
              <w:spacing w:after="0" w:line="240" w:lineRule="auto"/>
              <w:rPr>
                <w:rFonts w:ascii="Times New Roman" w:eastAsia="Times New Roman" w:hAnsi="Times New Roman" w:cs="Times New Roman"/>
                <w:b/>
                <w:lang w:eastAsia="et-EE"/>
              </w:rPr>
            </w:pPr>
            <w:proofErr w:type="spellStart"/>
            <w:r w:rsidRPr="00604DA4">
              <w:rPr>
                <w:rFonts w:ascii="Times New Roman" w:eastAsia="Times New Roman" w:hAnsi="Times New Roman" w:cs="Times New Roman"/>
                <w:b/>
                <w:lang w:eastAsia="et-EE"/>
              </w:rPr>
              <w:t>Kolkja</w:t>
            </w:r>
            <w:proofErr w:type="spellEnd"/>
            <w:r w:rsidRPr="00604DA4">
              <w:rPr>
                <w:rFonts w:ascii="Times New Roman" w:eastAsia="Times New Roman" w:hAnsi="Times New Roman" w:cs="Times New Roman"/>
                <w:b/>
                <w:lang w:eastAsia="et-EE"/>
              </w:rPr>
              <w:t xml:space="preserve"> Lasteaed-Põhikool</w:t>
            </w:r>
          </w:p>
        </w:tc>
        <w:tc>
          <w:tcPr>
            <w:tcW w:w="789" w:type="pct"/>
            <w:tcBorders>
              <w:top w:val="nil"/>
              <w:left w:val="nil"/>
              <w:bottom w:val="single" w:sz="4" w:space="0" w:color="auto"/>
              <w:right w:val="single" w:sz="4" w:space="0" w:color="auto"/>
            </w:tcBorders>
            <w:shd w:val="clear" w:color="auto" w:fill="auto"/>
            <w:noWrap/>
            <w:vAlign w:val="bottom"/>
          </w:tcPr>
          <w:p w14:paraId="24F3FF8E" w14:textId="77777777" w:rsidR="00635227" w:rsidRPr="00604DA4" w:rsidRDefault="00AA2C57" w:rsidP="002F7229">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799603,00</w:t>
            </w:r>
          </w:p>
        </w:tc>
        <w:tc>
          <w:tcPr>
            <w:tcW w:w="789" w:type="pct"/>
            <w:tcBorders>
              <w:top w:val="nil"/>
              <w:left w:val="nil"/>
              <w:bottom w:val="single" w:sz="4" w:space="0" w:color="auto"/>
              <w:right w:val="single" w:sz="4" w:space="0" w:color="auto"/>
            </w:tcBorders>
            <w:shd w:val="clear" w:color="auto" w:fill="auto"/>
            <w:noWrap/>
            <w:vAlign w:val="bottom"/>
          </w:tcPr>
          <w:p w14:paraId="3F9FB7B0" w14:textId="77777777" w:rsidR="00635227" w:rsidRPr="00604DA4" w:rsidRDefault="00AA2C57" w:rsidP="002F7229">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720562,06</w:t>
            </w:r>
          </w:p>
        </w:tc>
        <w:tc>
          <w:tcPr>
            <w:tcW w:w="789" w:type="pct"/>
            <w:tcBorders>
              <w:top w:val="nil"/>
              <w:left w:val="nil"/>
              <w:bottom w:val="single" w:sz="4" w:space="0" w:color="auto"/>
              <w:right w:val="single" w:sz="4" w:space="0" w:color="auto"/>
            </w:tcBorders>
            <w:shd w:val="clear" w:color="auto" w:fill="auto"/>
            <w:noWrap/>
            <w:vAlign w:val="bottom"/>
          </w:tcPr>
          <w:p w14:paraId="6D56B141" w14:textId="77777777" w:rsidR="00635227" w:rsidRPr="00604DA4" w:rsidRDefault="00635227" w:rsidP="002F7229">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492481,00</w:t>
            </w:r>
          </w:p>
        </w:tc>
      </w:tr>
      <w:tr w:rsidR="00635227" w:rsidRPr="00604DA4" w14:paraId="45225824"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36EAF756"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tcPr>
          <w:p w14:paraId="6F1F61D3" w14:textId="77777777" w:rsidR="00635227" w:rsidRPr="00604DA4" w:rsidRDefault="00635227" w:rsidP="00635227">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tcPr>
          <w:p w14:paraId="21F8D5B6"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474651,00</w:t>
            </w:r>
          </w:p>
        </w:tc>
        <w:tc>
          <w:tcPr>
            <w:tcW w:w="789" w:type="pct"/>
            <w:tcBorders>
              <w:top w:val="nil"/>
              <w:left w:val="nil"/>
              <w:bottom w:val="single" w:sz="4" w:space="0" w:color="auto"/>
              <w:right w:val="single" w:sz="4" w:space="0" w:color="auto"/>
            </w:tcBorders>
            <w:shd w:val="clear" w:color="auto" w:fill="auto"/>
            <w:noWrap/>
            <w:vAlign w:val="bottom"/>
          </w:tcPr>
          <w:p w14:paraId="622B7CE9"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425164,57</w:t>
            </w:r>
          </w:p>
        </w:tc>
        <w:tc>
          <w:tcPr>
            <w:tcW w:w="789" w:type="pct"/>
            <w:tcBorders>
              <w:top w:val="nil"/>
              <w:left w:val="nil"/>
              <w:bottom w:val="single" w:sz="4" w:space="0" w:color="auto"/>
              <w:right w:val="single" w:sz="4" w:space="0" w:color="auto"/>
            </w:tcBorders>
            <w:shd w:val="clear" w:color="auto" w:fill="auto"/>
            <w:noWrap/>
            <w:vAlign w:val="bottom"/>
          </w:tcPr>
          <w:p w14:paraId="3963CFA9"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328112,00</w:t>
            </w:r>
          </w:p>
        </w:tc>
      </w:tr>
      <w:tr w:rsidR="00635227" w:rsidRPr="00604DA4" w14:paraId="3CCA1D6D"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519C3D6F"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tcPr>
          <w:p w14:paraId="71EDBBCA" w14:textId="77777777" w:rsidR="00635227" w:rsidRPr="00604DA4" w:rsidRDefault="00635227" w:rsidP="00635227">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tcPr>
          <w:p w14:paraId="484A26E0"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185203,00</w:t>
            </w:r>
          </w:p>
        </w:tc>
        <w:tc>
          <w:tcPr>
            <w:tcW w:w="789" w:type="pct"/>
            <w:tcBorders>
              <w:top w:val="nil"/>
              <w:left w:val="nil"/>
              <w:bottom w:val="single" w:sz="4" w:space="0" w:color="auto"/>
              <w:right w:val="single" w:sz="4" w:space="0" w:color="auto"/>
            </w:tcBorders>
            <w:shd w:val="clear" w:color="auto" w:fill="auto"/>
            <w:noWrap/>
            <w:vAlign w:val="bottom"/>
          </w:tcPr>
          <w:p w14:paraId="5FC227D4"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191071,78</w:t>
            </w:r>
          </w:p>
        </w:tc>
        <w:tc>
          <w:tcPr>
            <w:tcW w:w="789" w:type="pct"/>
            <w:tcBorders>
              <w:top w:val="nil"/>
              <w:left w:val="nil"/>
              <w:bottom w:val="single" w:sz="4" w:space="0" w:color="auto"/>
              <w:right w:val="single" w:sz="4" w:space="0" w:color="auto"/>
            </w:tcBorders>
            <w:shd w:val="clear" w:color="auto" w:fill="auto"/>
            <w:noWrap/>
            <w:vAlign w:val="bottom"/>
          </w:tcPr>
          <w:p w14:paraId="367EE2A8"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104369,00</w:t>
            </w:r>
          </w:p>
        </w:tc>
      </w:tr>
      <w:tr w:rsidR="00635227" w:rsidRPr="00604DA4" w14:paraId="0065E6EC"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30D7A2A2"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2178" w:type="pct"/>
            <w:tcBorders>
              <w:top w:val="nil"/>
              <w:left w:val="nil"/>
              <w:bottom w:val="single" w:sz="4" w:space="0" w:color="auto"/>
              <w:right w:val="single" w:sz="4" w:space="0" w:color="auto"/>
            </w:tcBorders>
            <w:shd w:val="clear" w:color="auto" w:fill="auto"/>
            <w:noWrap/>
            <w:vAlign w:val="bottom"/>
          </w:tcPr>
          <w:p w14:paraId="5B86F7FE" w14:textId="77777777" w:rsidR="00635227" w:rsidRPr="00604DA4" w:rsidRDefault="00635227" w:rsidP="00635227">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789" w:type="pct"/>
            <w:tcBorders>
              <w:top w:val="nil"/>
              <w:left w:val="nil"/>
              <w:bottom w:val="single" w:sz="4" w:space="0" w:color="auto"/>
              <w:right w:val="single" w:sz="4" w:space="0" w:color="auto"/>
            </w:tcBorders>
            <w:shd w:val="clear" w:color="auto" w:fill="auto"/>
            <w:noWrap/>
            <w:vAlign w:val="bottom"/>
          </w:tcPr>
          <w:p w14:paraId="63E4AEA0"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139749,00</w:t>
            </w:r>
          </w:p>
        </w:tc>
        <w:tc>
          <w:tcPr>
            <w:tcW w:w="789" w:type="pct"/>
            <w:tcBorders>
              <w:top w:val="nil"/>
              <w:left w:val="nil"/>
              <w:bottom w:val="single" w:sz="4" w:space="0" w:color="auto"/>
              <w:right w:val="single" w:sz="4" w:space="0" w:color="auto"/>
            </w:tcBorders>
            <w:shd w:val="clear" w:color="auto" w:fill="auto"/>
            <w:noWrap/>
            <w:vAlign w:val="bottom"/>
          </w:tcPr>
          <w:p w14:paraId="570C2AC8"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104322,71</w:t>
            </w:r>
          </w:p>
        </w:tc>
        <w:tc>
          <w:tcPr>
            <w:tcW w:w="789" w:type="pct"/>
            <w:tcBorders>
              <w:top w:val="nil"/>
              <w:left w:val="nil"/>
              <w:bottom w:val="single" w:sz="4" w:space="0" w:color="auto"/>
              <w:right w:val="single" w:sz="4" w:space="0" w:color="auto"/>
            </w:tcBorders>
            <w:shd w:val="clear" w:color="auto" w:fill="auto"/>
            <w:noWrap/>
            <w:vAlign w:val="bottom"/>
          </w:tcPr>
          <w:p w14:paraId="08D221C3"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60000,00</w:t>
            </w:r>
          </w:p>
        </w:tc>
      </w:tr>
      <w:tr w:rsidR="00635227" w:rsidRPr="00604DA4" w14:paraId="5D11C325"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60589E3C" w14:textId="77777777" w:rsidR="00635227" w:rsidRPr="00604DA4" w:rsidRDefault="00635227" w:rsidP="00635227">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551</w:t>
            </w:r>
          </w:p>
        </w:tc>
        <w:tc>
          <w:tcPr>
            <w:tcW w:w="2178" w:type="pct"/>
            <w:tcBorders>
              <w:top w:val="nil"/>
              <w:left w:val="nil"/>
              <w:bottom w:val="single" w:sz="4" w:space="0" w:color="auto"/>
              <w:right w:val="single" w:sz="4" w:space="0" w:color="auto"/>
            </w:tcBorders>
            <w:shd w:val="clear" w:color="auto" w:fill="auto"/>
            <w:noWrap/>
            <w:vAlign w:val="bottom"/>
          </w:tcPr>
          <w:p w14:paraId="42BB4DF9" w14:textId="77777777" w:rsidR="00635227" w:rsidRPr="00604DA4" w:rsidRDefault="00635227" w:rsidP="00635227">
            <w:pPr>
              <w:spacing w:after="0" w:line="240" w:lineRule="auto"/>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Vara Põhikool</w:t>
            </w:r>
          </w:p>
        </w:tc>
        <w:tc>
          <w:tcPr>
            <w:tcW w:w="789" w:type="pct"/>
            <w:tcBorders>
              <w:top w:val="nil"/>
              <w:left w:val="nil"/>
              <w:bottom w:val="single" w:sz="4" w:space="0" w:color="auto"/>
              <w:right w:val="single" w:sz="4" w:space="0" w:color="auto"/>
            </w:tcBorders>
            <w:shd w:val="clear" w:color="auto" w:fill="auto"/>
            <w:noWrap/>
            <w:vAlign w:val="bottom"/>
          </w:tcPr>
          <w:p w14:paraId="26AB1A15" w14:textId="77777777" w:rsidR="00635227" w:rsidRPr="00604DA4" w:rsidRDefault="00635227" w:rsidP="00635227">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464074,00</w:t>
            </w:r>
          </w:p>
        </w:tc>
        <w:tc>
          <w:tcPr>
            <w:tcW w:w="789" w:type="pct"/>
            <w:tcBorders>
              <w:top w:val="nil"/>
              <w:left w:val="nil"/>
              <w:bottom w:val="single" w:sz="4" w:space="0" w:color="auto"/>
              <w:right w:val="single" w:sz="4" w:space="0" w:color="auto"/>
            </w:tcBorders>
            <w:shd w:val="clear" w:color="auto" w:fill="auto"/>
            <w:noWrap/>
            <w:vAlign w:val="bottom"/>
          </w:tcPr>
          <w:p w14:paraId="0D145C31" w14:textId="77777777" w:rsidR="00635227" w:rsidRPr="00604DA4" w:rsidRDefault="00635227" w:rsidP="00635227">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411608,81</w:t>
            </w:r>
          </w:p>
        </w:tc>
        <w:tc>
          <w:tcPr>
            <w:tcW w:w="789" w:type="pct"/>
            <w:tcBorders>
              <w:top w:val="nil"/>
              <w:left w:val="nil"/>
              <w:bottom w:val="single" w:sz="4" w:space="0" w:color="auto"/>
              <w:right w:val="single" w:sz="4" w:space="0" w:color="auto"/>
            </w:tcBorders>
            <w:shd w:val="clear" w:color="auto" w:fill="auto"/>
            <w:noWrap/>
            <w:vAlign w:val="bottom"/>
          </w:tcPr>
          <w:p w14:paraId="61217EFE" w14:textId="77777777" w:rsidR="00635227" w:rsidRPr="00604DA4" w:rsidRDefault="00635227" w:rsidP="00635227">
            <w:pPr>
              <w:spacing w:after="0" w:line="240" w:lineRule="auto"/>
              <w:jc w:val="right"/>
              <w:rPr>
                <w:rFonts w:ascii="Times New Roman" w:eastAsia="Times New Roman" w:hAnsi="Times New Roman" w:cs="Times New Roman"/>
                <w:b/>
                <w:lang w:eastAsia="et-EE"/>
              </w:rPr>
            </w:pPr>
            <w:r w:rsidRPr="00604DA4">
              <w:rPr>
                <w:rFonts w:ascii="Times New Roman" w:eastAsia="Times New Roman" w:hAnsi="Times New Roman" w:cs="Times New Roman"/>
                <w:b/>
                <w:lang w:eastAsia="et-EE"/>
              </w:rPr>
              <w:t>495636,00</w:t>
            </w:r>
          </w:p>
        </w:tc>
      </w:tr>
      <w:tr w:rsidR="00635227" w:rsidRPr="00604DA4" w14:paraId="5B4C724F"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0D78395D"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tcPr>
          <w:p w14:paraId="583D4CDF" w14:textId="77777777" w:rsidR="00635227" w:rsidRPr="00604DA4" w:rsidRDefault="00635227" w:rsidP="00635227">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tcPr>
          <w:p w14:paraId="42BAE7AB"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358697,00</w:t>
            </w:r>
          </w:p>
        </w:tc>
        <w:tc>
          <w:tcPr>
            <w:tcW w:w="789" w:type="pct"/>
            <w:tcBorders>
              <w:top w:val="nil"/>
              <w:left w:val="nil"/>
              <w:bottom w:val="single" w:sz="4" w:space="0" w:color="auto"/>
              <w:right w:val="single" w:sz="4" w:space="0" w:color="auto"/>
            </w:tcBorders>
            <w:shd w:val="clear" w:color="auto" w:fill="auto"/>
            <w:noWrap/>
            <w:vAlign w:val="bottom"/>
          </w:tcPr>
          <w:p w14:paraId="1756711A"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353449,73</w:t>
            </w:r>
          </w:p>
        </w:tc>
        <w:tc>
          <w:tcPr>
            <w:tcW w:w="789" w:type="pct"/>
            <w:tcBorders>
              <w:top w:val="nil"/>
              <w:left w:val="nil"/>
              <w:bottom w:val="single" w:sz="4" w:space="0" w:color="auto"/>
              <w:right w:val="single" w:sz="4" w:space="0" w:color="auto"/>
            </w:tcBorders>
            <w:shd w:val="clear" w:color="auto" w:fill="auto"/>
            <w:noWrap/>
            <w:vAlign w:val="bottom"/>
          </w:tcPr>
          <w:p w14:paraId="6A3DAE16"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389660,00</w:t>
            </w:r>
          </w:p>
        </w:tc>
      </w:tr>
      <w:tr w:rsidR="00635227" w:rsidRPr="00604DA4" w14:paraId="4EDF3E62"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tcPr>
          <w:p w14:paraId="1ECA2541"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tcPr>
          <w:p w14:paraId="4C03FF50" w14:textId="77777777" w:rsidR="00635227" w:rsidRPr="00604DA4" w:rsidRDefault="00635227" w:rsidP="00635227">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tcPr>
          <w:p w14:paraId="50666B97"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105380,00</w:t>
            </w:r>
          </w:p>
        </w:tc>
        <w:tc>
          <w:tcPr>
            <w:tcW w:w="789" w:type="pct"/>
            <w:tcBorders>
              <w:top w:val="nil"/>
              <w:left w:val="nil"/>
              <w:bottom w:val="single" w:sz="4" w:space="0" w:color="auto"/>
              <w:right w:val="single" w:sz="4" w:space="0" w:color="auto"/>
            </w:tcBorders>
            <w:shd w:val="clear" w:color="auto" w:fill="auto"/>
            <w:noWrap/>
            <w:vAlign w:val="bottom"/>
          </w:tcPr>
          <w:p w14:paraId="043A5D4C"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68161,28</w:t>
            </w:r>
          </w:p>
        </w:tc>
        <w:tc>
          <w:tcPr>
            <w:tcW w:w="789" w:type="pct"/>
            <w:tcBorders>
              <w:top w:val="nil"/>
              <w:left w:val="nil"/>
              <w:bottom w:val="single" w:sz="4" w:space="0" w:color="auto"/>
              <w:right w:val="single" w:sz="4" w:space="0" w:color="auto"/>
            </w:tcBorders>
            <w:shd w:val="clear" w:color="auto" w:fill="auto"/>
            <w:noWrap/>
            <w:vAlign w:val="bottom"/>
          </w:tcPr>
          <w:p w14:paraId="4E19CD21" w14:textId="77777777" w:rsidR="00635227" w:rsidRPr="00604DA4" w:rsidRDefault="00635227" w:rsidP="00635227">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105976,00</w:t>
            </w:r>
          </w:p>
        </w:tc>
      </w:tr>
      <w:tr w:rsidR="008F5752" w:rsidRPr="00604DA4" w14:paraId="20B873AB"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656915CF"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09510</w:t>
            </w:r>
          </w:p>
        </w:tc>
        <w:tc>
          <w:tcPr>
            <w:tcW w:w="2178" w:type="pct"/>
            <w:tcBorders>
              <w:top w:val="nil"/>
              <w:left w:val="nil"/>
              <w:bottom w:val="single" w:sz="4" w:space="0" w:color="auto"/>
              <w:right w:val="single" w:sz="4" w:space="0" w:color="auto"/>
            </w:tcBorders>
            <w:shd w:val="clear" w:color="auto" w:fill="auto"/>
            <w:noWrap/>
            <w:vAlign w:val="bottom"/>
            <w:hideMark/>
          </w:tcPr>
          <w:p w14:paraId="0B7688BC"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Noorte huviharidus ja huvitegevus</w:t>
            </w:r>
          </w:p>
        </w:tc>
        <w:tc>
          <w:tcPr>
            <w:tcW w:w="789" w:type="pct"/>
            <w:tcBorders>
              <w:top w:val="nil"/>
              <w:left w:val="nil"/>
              <w:bottom w:val="single" w:sz="4" w:space="0" w:color="auto"/>
              <w:right w:val="single" w:sz="4" w:space="0" w:color="auto"/>
            </w:tcBorders>
            <w:shd w:val="clear" w:color="auto" w:fill="auto"/>
            <w:noWrap/>
            <w:vAlign w:val="bottom"/>
            <w:hideMark/>
          </w:tcPr>
          <w:p w14:paraId="5D68424D"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180485,00</w:t>
            </w:r>
          </w:p>
        </w:tc>
        <w:tc>
          <w:tcPr>
            <w:tcW w:w="789" w:type="pct"/>
            <w:tcBorders>
              <w:top w:val="nil"/>
              <w:left w:val="nil"/>
              <w:bottom w:val="single" w:sz="4" w:space="0" w:color="auto"/>
              <w:right w:val="single" w:sz="4" w:space="0" w:color="auto"/>
            </w:tcBorders>
            <w:shd w:val="clear" w:color="auto" w:fill="auto"/>
            <w:noWrap/>
            <w:vAlign w:val="bottom"/>
            <w:hideMark/>
          </w:tcPr>
          <w:p w14:paraId="03C4720C"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164307,03</w:t>
            </w:r>
          </w:p>
        </w:tc>
        <w:tc>
          <w:tcPr>
            <w:tcW w:w="789" w:type="pct"/>
            <w:tcBorders>
              <w:top w:val="nil"/>
              <w:left w:val="nil"/>
              <w:bottom w:val="single" w:sz="4" w:space="0" w:color="auto"/>
              <w:right w:val="single" w:sz="4" w:space="0" w:color="auto"/>
            </w:tcBorders>
            <w:shd w:val="clear" w:color="auto" w:fill="auto"/>
            <w:noWrap/>
            <w:vAlign w:val="bottom"/>
            <w:hideMark/>
          </w:tcPr>
          <w:p w14:paraId="2257E352"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200332,00</w:t>
            </w:r>
          </w:p>
        </w:tc>
      </w:tr>
      <w:tr w:rsidR="008F5752" w:rsidRPr="00604DA4" w14:paraId="7AFE8185"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5F3A2768" w14:textId="77777777" w:rsidR="008F5752" w:rsidRPr="00604DA4" w:rsidRDefault="008F5752" w:rsidP="00960EF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45</w:t>
            </w:r>
          </w:p>
        </w:tc>
        <w:tc>
          <w:tcPr>
            <w:tcW w:w="2178" w:type="pct"/>
            <w:tcBorders>
              <w:top w:val="nil"/>
              <w:left w:val="nil"/>
              <w:bottom w:val="single" w:sz="4" w:space="0" w:color="auto"/>
              <w:right w:val="single" w:sz="4" w:space="0" w:color="auto"/>
            </w:tcBorders>
            <w:shd w:val="clear" w:color="auto" w:fill="auto"/>
            <w:noWrap/>
            <w:vAlign w:val="bottom"/>
            <w:hideMark/>
          </w:tcPr>
          <w:p w14:paraId="5506BB23"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Muud toetused</w:t>
            </w:r>
          </w:p>
        </w:tc>
        <w:tc>
          <w:tcPr>
            <w:tcW w:w="789" w:type="pct"/>
            <w:tcBorders>
              <w:top w:val="nil"/>
              <w:left w:val="nil"/>
              <w:bottom w:val="single" w:sz="4" w:space="0" w:color="auto"/>
              <w:right w:val="single" w:sz="4" w:space="0" w:color="auto"/>
            </w:tcBorders>
            <w:shd w:val="clear" w:color="auto" w:fill="auto"/>
            <w:noWrap/>
            <w:vAlign w:val="bottom"/>
            <w:hideMark/>
          </w:tcPr>
          <w:p w14:paraId="7E461F4D"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90,00</w:t>
            </w:r>
          </w:p>
        </w:tc>
        <w:tc>
          <w:tcPr>
            <w:tcW w:w="789" w:type="pct"/>
            <w:tcBorders>
              <w:top w:val="nil"/>
              <w:left w:val="nil"/>
              <w:bottom w:val="single" w:sz="4" w:space="0" w:color="auto"/>
              <w:right w:val="single" w:sz="4" w:space="0" w:color="auto"/>
            </w:tcBorders>
            <w:shd w:val="clear" w:color="auto" w:fill="auto"/>
            <w:noWrap/>
            <w:vAlign w:val="bottom"/>
            <w:hideMark/>
          </w:tcPr>
          <w:p w14:paraId="632BDB42"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90,00</w:t>
            </w:r>
          </w:p>
        </w:tc>
        <w:tc>
          <w:tcPr>
            <w:tcW w:w="789" w:type="pct"/>
            <w:tcBorders>
              <w:top w:val="nil"/>
              <w:left w:val="nil"/>
              <w:bottom w:val="single" w:sz="4" w:space="0" w:color="auto"/>
              <w:right w:val="single" w:sz="4" w:space="0" w:color="auto"/>
            </w:tcBorders>
            <w:shd w:val="clear" w:color="auto" w:fill="auto"/>
            <w:noWrap/>
            <w:vAlign w:val="bottom"/>
            <w:hideMark/>
          </w:tcPr>
          <w:p w14:paraId="248770C8"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8F5752" w:rsidRPr="00604DA4" w14:paraId="3F45EBE2"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10BBB57E" w14:textId="77777777" w:rsidR="008F5752" w:rsidRPr="00604DA4" w:rsidRDefault="008F5752" w:rsidP="00960EF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hideMark/>
          </w:tcPr>
          <w:p w14:paraId="0C2E6517"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hideMark/>
          </w:tcPr>
          <w:p w14:paraId="6AE8CD50"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144085,00</w:t>
            </w:r>
          </w:p>
        </w:tc>
        <w:tc>
          <w:tcPr>
            <w:tcW w:w="789" w:type="pct"/>
            <w:tcBorders>
              <w:top w:val="nil"/>
              <w:left w:val="nil"/>
              <w:bottom w:val="single" w:sz="4" w:space="0" w:color="auto"/>
              <w:right w:val="single" w:sz="4" w:space="0" w:color="auto"/>
            </w:tcBorders>
            <w:shd w:val="clear" w:color="auto" w:fill="auto"/>
            <w:noWrap/>
            <w:vAlign w:val="bottom"/>
            <w:hideMark/>
          </w:tcPr>
          <w:p w14:paraId="00196B7B"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142831,59</w:t>
            </w:r>
          </w:p>
        </w:tc>
        <w:tc>
          <w:tcPr>
            <w:tcW w:w="789" w:type="pct"/>
            <w:tcBorders>
              <w:top w:val="nil"/>
              <w:left w:val="nil"/>
              <w:bottom w:val="single" w:sz="4" w:space="0" w:color="auto"/>
              <w:right w:val="single" w:sz="4" w:space="0" w:color="auto"/>
            </w:tcBorders>
            <w:shd w:val="clear" w:color="auto" w:fill="auto"/>
            <w:noWrap/>
            <w:vAlign w:val="bottom"/>
            <w:hideMark/>
          </w:tcPr>
          <w:p w14:paraId="6A3CF312"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169732,00</w:t>
            </w:r>
          </w:p>
        </w:tc>
      </w:tr>
      <w:tr w:rsidR="008F5752" w:rsidRPr="00604DA4" w14:paraId="69962C11"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78770541" w14:textId="77777777" w:rsidR="008F5752" w:rsidRPr="00604DA4" w:rsidRDefault="008F5752" w:rsidP="00960EF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hideMark/>
          </w:tcPr>
          <w:p w14:paraId="09118BBF"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hideMark/>
          </w:tcPr>
          <w:p w14:paraId="012ADF0E"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36310,00</w:t>
            </w:r>
          </w:p>
        </w:tc>
        <w:tc>
          <w:tcPr>
            <w:tcW w:w="789" w:type="pct"/>
            <w:tcBorders>
              <w:top w:val="nil"/>
              <w:left w:val="nil"/>
              <w:bottom w:val="single" w:sz="4" w:space="0" w:color="auto"/>
              <w:right w:val="single" w:sz="4" w:space="0" w:color="auto"/>
            </w:tcBorders>
            <w:shd w:val="clear" w:color="auto" w:fill="auto"/>
            <w:noWrap/>
            <w:vAlign w:val="bottom"/>
            <w:hideMark/>
          </w:tcPr>
          <w:p w14:paraId="64BBC632"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21385,44</w:t>
            </w:r>
          </w:p>
        </w:tc>
        <w:tc>
          <w:tcPr>
            <w:tcW w:w="789" w:type="pct"/>
            <w:tcBorders>
              <w:top w:val="nil"/>
              <w:left w:val="nil"/>
              <w:bottom w:val="single" w:sz="4" w:space="0" w:color="auto"/>
              <w:right w:val="single" w:sz="4" w:space="0" w:color="auto"/>
            </w:tcBorders>
            <w:shd w:val="clear" w:color="auto" w:fill="auto"/>
            <w:noWrap/>
            <w:vAlign w:val="bottom"/>
            <w:hideMark/>
          </w:tcPr>
          <w:p w14:paraId="12AF4928"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30600,00</w:t>
            </w:r>
          </w:p>
        </w:tc>
      </w:tr>
      <w:tr w:rsidR="008F5752" w:rsidRPr="00604DA4" w14:paraId="026470E5"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41256C48"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09600</w:t>
            </w:r>
          </w:p>
        </w:tc>
        <w:tc>
          <w:tcPr>
            <w:tcW w:w="2178" w:type="pct"/>
            <w:tcBorders>
              <w:top w:val="nil"/>
              <w:left w:val="nil"/>
              <w:bottom w:val="single" w:sz="4" w:space="0" w:color="auto"/>
              <w:right w:val="single" w:sz="4" w:space="0" w:color="auto"/>
            </w:tcBorders>
            <w:shd w:val="clear" w:color="auto" w:fill="auto"/>
            <w:noWrap/>
            <w:vAlign w:val="bottom"/>
            <w:hideMark/>
          </w:tcPr>
          <w:p w14:paraId="53B7D368"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Koolitransport</w:t>
            </w:r>
          </w:p>
        </w:tc>
        <w:tc>
          <w:tcPr>
            <w:tcW w:w="789" w:type="pct"/>
            <w:tcBorders>
              <w:top w:val="nil"/>
              <w:left w:val="nil"/>
              <w:bottom w:val="single" w:sz="4" w:space="0" w:color="auto"/>
              <w:right w:val="single" w:sz="4" w:space="0" w:color="auto"/>
            </w:tcBorders>
            <w:shd w:val="clear" w:color="auto" w:fill="auto"/>
            <w:noWrap/>
            <w:vAlign w:val="bottom"/>
            <w:hideMark/>
          </w:tcPr>
          <w:p w14:paraId="4E362109"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153039,00</w:t>
            </w:r>
          </w:p>
        </w:tc>
        <w:tc>
          <w:tcPr>
            <w:tcW w:w="789" w:type="pct"/>
            <w:tcBorders>
              <w:top w:val="nil"/>
              <w:left w:val="nil"/>
              <w:bottom w:val="single" w:sz="4" w:space="0" w:color="auto"/>
              <w:right w:val="single" w:sz="4" w:space="0" w:color="auto"/>
            </w:tcBorders>
            <w:shd w:val="clear" w:color="auto" w:fill="auto"/>
            <w:noWrap/>
            <w:vAlign w:val="bottom"/>
            <w:hideMark/>
          </w:tcPr>
          <w:p w14:paraId="0D9E3176"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151844,52</w:t>
            </w:r>
          </w:p>
        </w:tc>
        <w:tc>
          <w:tcPr>
            <w:tcW w:w="789" w:type="pct"/>
            <w:tcBorders>
              <w:top w:val="nil"/>
              <w:left w:val="nil"/>
              <w:bottom w:val="single" w:sz="4" w:space="0" w:color="auto"/>
              <w:right w:val="single" w:sz="4" w:space="0" w:color="auto"/>
            </w:tcBorders>
            <w:shd w:val="clear" w:color="auto" w:fill="auto"/>
            <w:noWrap/>
            <w:vAlign w:val="bottom"/>
            <w:hideMark/>
          </w:tcPr>
          <w:p w14:paraId="08DC3185"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142369,00</w:t>
            </w:r>
          </w:p>
        </w:tc>
      </w:tr>
      <w:tr w:rsidR="008F5752" w:rsidRPr="00604DA4" w14:paraId="3FE6FCA5"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624BAFCC" w14:textId="77777777" w:rsidR="008F5752" w:rsidRPr="00604DA4" w:rsidRDefault="008F5752" w:rsidP="00960EF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hideMark/>
          </w:tcPr>
          <w:p w14:paraId="0CA3FE34"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hideMark/>
          </w:tcPr>
          <w:p w14:paraId="0A5BDA40"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62201,00</w:t>
            </w:r>
          </w:p>
        </w:tc>
        <w:tc>
          <w:tcPr>
            <w:tcW w:w="789" w:type="pct"/>
            <w:tcBorders>
              <w:top w:val="nil"/>
              <w:left w:val="nil"/>
              <w:bottom w:val="single" w:sz="4" w:space="0" w:color="auto"/>
              <w:right w:val="single" w:sz="4" w:space="0" w:color="auto"/>
            </w:tcBorders>
            <w:shd w:val="clear" w:color="auto" w:fill="auto"/>
            <w:noWrap/>
            <w:vAlign w:val="bottom"/>
            <w:hideMark/>
          </w:tcPr>
          <w:p w14:paraId="00D07610"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62754,73</w:t>
            </w:r>
          </w:p>
        </w:tc>
        <w:tc>
          <w:tcPr>
            <w:tcW w:w="789" w:type="pct"/>
            <w:tcBorders>
              <w:top w:val="nil"/>
              <w:left w:val="nil"/>
              <w:bottom w:val="single" w:sz="4" w:space="0" w:color="auto"/>
              <w:right w:val="single" w:sz="4" w:space="0" w:color="auto"/>
            </w:tcBorders>
            <w:shd w:val="clear" w:color="auto" w:fill="auto"/>
            <w:noWrap/>
            <w:vAlign w:val="bottom"/>
            <w:hideMark/>
          </w:tcPr>
          <w:p w14:paraId="584DE8C0"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67569,00</w:t>
            </w:r>
          </w:p>
        </w:tc>
      </w:tr>
      <w:tr w:rsidR="008F5752" w:rsidRPr="00604DA4" w14:paraId="09E51DF4"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1B7724A7" w14:textId="77777777" w:rsidR="008F5752" w:rsidRPr="00604DA4" w:rsidRDefault="008F5752" w:rsidP="00960EF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hideMark/>
          </w:tcPr>
          <w:p w14:paraId="44C5E4EC"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hideMark/>
          </w:tcPr>
          <w:p w14:paraId="76EC0BCC"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78310,00</w:t>
            </w:r>
          </w:p>
        </w:tc>
        <w:tc>
          <w:tcPr>
            <w:tcW w:w="789" w:type="pct"/>
            <w:tcBorders>
              <w:top w:val="nil"/>
              <w:left w:val="nil"/>
              <w:bottom w:val="single" w:sz="4" w:space="0" w:color="auto"/>
              <w:right w:val="single" w:sz="4" w:space="0" w:color="auto"/>
            </w:tcBorders>
            <w:shd w:val="clear" w:color="auto" w:fill="auto"/>
            <w:noWrap/>
            <w:vAlign w:val="bottom"/>
            <w:hideMark/>
          </w:tcPr>
          <w:p w14:paraId="588D77AF"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76561,79</w:t>
            </w:r>
          </w:p>
        </w:tc>
        <w:tc>
          <w:tcPr>
            <w:tcW w:w="789" w:type="pct"/>
            <w:tcBorders>
              <w:top w:val="nil"/>
              <w:left w:val="nil"/>
              <w:bottom w:val="single" w:sz="4" w:space="0" w:color="auto"/>
              <w:right w:val="single" w:sz="4" w:space="0" w:color="auto"/>
            </w:tcBorders>
            <w:shd w:val="clear" w:color="auto" w:fill="auto"/>
            <w:noWrap/>
            <w:vAlign w:val="bottom"/>
            <w:hideMark/>
          </w:tcPr>
          <w:p w14:paraId="4635680A"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74800,00</w:t>
            </w:r>
          </w:p>
        </w:tc>
      </w:tr>
      <w:tr w:rsidR="008F5752" w:rsidRPr="00604DA4" w14:paraId="057355E2"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35BAD6B5" w14:textId="77777777" w:rsidR="008F5752" w:rsidRPr="00604DA4" w:rsidRDefault="008F5752" w:rsidP="00960EFE">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 </w:t>
            </w:r>
          </w:p>
        </w:tc>
        <w:tc>
          <w:tcPr>
            <w:tcW w:w="2178" w:type="pct"/>
            <w:tcBorders>
              <w:top w:val="nil"/>
              <w:left w:val="nil"/>
              <w:bottom w:val="single" w:sz="4" w:space="0" w:color="auto"/>
              <w:right w:val="single" w:sz="4" w:space="0" w:color="auto"/>
            </w:tcBorders>
            <w:shd w:val="clear" w:color="auto" w:fill="auto"/>
            <w:noWrap/>
            <w:vAlign w:val="bottom"/>
            <w:hideMark/>
          </w:tcPr>
          <w:p w14:paraId="5BCBB904" w14:textId="77777777" w:rsidR="008F5752" w:rsidRPr="00604DA4" w:rsidRDefault="008F5752" w:rsidP="008F5752">
            <w:pPr>
              <w:spacing w:after="0" w:line="240" w:lineRule="auto"/>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Investeerimistegevus</w:t>
            </w:r>
          </w:p>
        </w:tc>
        <w:tc>
          <w:tcPr>
            <w:tcW w:w="789" w:type="pct"/>
            <w:tcBorders>
              <w:top w:val="nil"/>
              <w:left w:val="nil"/>
              <w:bottom w:val="single" w:sz="4" w:space="0" w:color="auto"/>
              <w:right w:val="single" w:sz="4" w:space="0" w:color="auto"/>
            </w:tcBorders>
            <w:shd w:val="clear" w:color="auto" w:fill="auto"/>
            <w:noWrap/>
            <w:vAlign w:val="bottom"/>
            <w:hideMark/>
          </w:tcPr>
          <w:p w14:paraId="3185B16F" w14:textId="77777777" w:rsidR="008F5752" w:rsidRPr="00604DA4" w:rsidRDefault="008F5752" w:rsidP="008F5752">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12528,00</w:t>
            </w:r>
          </w:p>
        </w:tc>
        <w:tc>
          <w:tcPr>
            <w:tcW w:w="789" w:type="pct"/>
            <w:tcBorders>
              <w:top w:val="nil"/>
              <w:left w:val="nil"/>
              <w:bottom w:val="single" w:sz="4" w:space="0" w:color="auto"/>
              <w:right w:val="single" w:sz="4" w:space="0" w:color="auto"/>
            </w:tcBorders>
            <w:shd w:val="clear" w:color="auto" w:fill="auto"/>
            <w:noWrap/>
            <w:vAlign w:val="bottom"/>
            <w:hideMark/>
          </w:tcPr>
          <w:p w14:paraId="70F4C723" w14:textId="77777777" w:rsidR="008F5752" w:rsidRPr="00604DA4" w:rsidRDefault="008F5752" w:rsidP="008F5752">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12528,00</w:t>
            </w:r>
          </w:p>
        </w:tc>
        <w:tc>
          <w:tcPr>
            <w:tcW w:w="789" w:type="pct"/>
            <w:tcBorders>
              <w:top w:val="nil"/>
              <w:left w:val="nil"/>
              <w:bottom w:val="single" w:sz="4" w:space="0" w:color="auto"/>
              <w:right w:val="single" w:sz="4" w:space="0" w:color="auto"/>
            </w:tcBorders>
            <w:shd w:val="clear" w:color="auto" w:fill="auto"/>
            <w:noWrap/>
            <w:vAlign w:val="bottom"/>
            <w:hideMark/>
          </w:tcPr>
          <w:p w14:paraId="7988856B" w14:textId="77777777" w:rsidR="008F5752" w:rsidRPr="00604DA4" w:rsidRDefault="008F5752" w:rsidP="008F5752">
            <w:pPr>
              <w:spacing w:after="0" w:line="240" w:lineRule="auto"/>
              <w:jc w:val="right"/>
              <w:rPr>
                <w:rFonts w:ascii="Times New Roman" w:eastAsia="Times New Roman" w:hAnsi="Times New Roman" w:cs="Times New Roman"/>
                <w:i/>
                <w:iCs/>
                <w:lang w:eastAsia="et-EE"/>
              </w:rPr>
            </w:pPr>
            <w:r w:rsidRPr="00604DA4">
              <w:rPr>
                <w:rFonts w:ascii="Times New Roman" w:eastAsia="Times New Roman" w:hAnsi="Times New Roman" w:cs="Times New Roman"/>
                <w:i/>
                <w:iCs/>
                <w:lang w:eastAsia="et-EE"/>
              </w:rPr>
              <w:t>0,00</w:t>
            </w:r>
          </w:p>
        </w:tc>
      </w:tr>
      <w:tr w:rsidR="008F5752" w:rsidRPr="00604DA4" w14:paraId="39017E5C"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34B263E4" w14:textId="77777777" w:rsidR="008F5752" w:rsidRPr="00604DA4" w:rsidRDefault="008F5752" w:rsidP="00960EF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w:t>
            </w:r>
          </w:p>
        </w:tc>
        <w:tc>
          <w:tcPr>
            <w:tcW w:w="2178" w:type="pct"/>
            <w:tcBorders>
              <w:top w:val="nil"/>
              <w:left w:val="nil"/>
              <w:bottom w:val="single" w:sz="4" w:space="0" w:color="auto"/>
              <w:right w:val="single" w:sz="4" w:space="0" w:color="auto"/>
            </w:tcBorders>
            <w:shd w:val="clear" w:color="auto" w:fill="auto"/>
            <w:noWrap/>
            <w:vAlign w:val="bottom"/>
            <w:hideMark/>
          </w:tcPr>
          <w:p w14:paraId="3AAF02C9"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Põhivara</w:t>
            </w:r>
          </w:p>
        </w:tc>
        <w:tc>
          <w:tcPr>
            <w:tcW w:w="789" w:type="pct"/>
            <w:tcBorders>
              <w:top w:val="nil"/>
              <w:left w:val="nil"/>
              <w:bottom w:val="single" w:sz="4" w:space="0" w:color="auto"/>
              <w:right w:val="single" w:sz="4" w:space="0" w:color="auto"/>
            </w:tcBorders>
            <w:shd w:val="clear" w:color="auto" w:fill="auto"/>
            <w:noWrap/>
            <w:vAlign w:val="bottom"/>
            <w:hideMark/>
          </w:tcPr>
          <w:p w14:paraId="670AB481"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12528,00</w:t>
            </w:r>
          </w:p>
        </w:tc>
        <w:tc>
          <w:tcPr>
            <w:tcW w:w="789" w:type="pct"/>
            <w:tcBorders>
              <w:top w:val="nil"/>
              <w:left w:val="nil"/>
              <w:bottom w:val="single" w:sz="4" w:space="0" w:color="auto"/>
              <w:right w:val="single" w:sz="4" w:space="0" w:color="auto"/>
            </w:tcBorders>
            <w:shd w:val="clear" w:color="auto" w:fill="auto"/>
            <w:noWrap/>
            <w:vAlign w:val="bottom"/>
            <w:hideMark/>
          </w:tcPr>
          <w:p w14:paraId="20BBB0C0"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12528,00</w:t>
            </w:r>
          </w:p>
        </w:tc>
        <w:tc>
          <w:tcPr>
            <w:tcW w:w="789" w:type="pct"/>
            <w:tcBorders>
              <w:top w:val="nil"/>
              <w:left w:val="nil"/>
              <w:bottom w:val="single" w:sz="4" w:space="0" w:color="auto"/>
              <w:right w:val="single" w:sz="4" w:space="0" w:color="auto"/>
            </w:tcBorders>
            <w:shd w:val="clear" w:color="auto" w:fill="auto"/>
            <w:noWrap/>
            <w:vAlign w:val="bottom"/>
            <w:hideMark/>
          </w:tcPr>
          <w:p w14:paraId="5B788134"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0,00</w:t>
            </w:r>
          </w:p>
        </w:tc>
      </w:tr>
      <w:tr w:rsidR="008F5752" w:rsidRPr="00604DA4" w14:paraId="3DE1DC8F"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09595A6E"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09601</w:t>
            </w:r>
          </w:p>
        </w:tc>
        <w:tc>
          <w:tcPr>
            <w:tcW w:w="2178" w:type="pct"/>
            <w:tcBorders>
              <w:top w:val="nil"/>
              <w:left w:val="nil"/>
              <w:bottom w:val="single" w:sz="4" w:space="0" w:color="auto"/>
              <w:right w:val="single" w:sz="4" w:space="0" w:color="auto"/>
            </w:tcBorders>
            <w:shd w:val="clear" w:color="auto" w:fill="auto"/>
            <w:noWrap/>
            <w:vAlign w:val="bottom"/>
            <w:hideMark/>
          </w:tcPr>
          <w:p w14:paraId="43EEDA9E"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Koolitoit</w:t>
            </w:r>
          </w:p>
        </w:tc>
        <w:tc>
          <w:tcPr>
            <w:tcW w:w="789" w:type="pct"/>
            <w:tcBorders>
              <w:top w:val="nil"/>
              <w:left w:val="nil"/>
              <w:bottom w:val="single" w:sz="4" w:space="0" w:color="auto"/>
              <w:right w:val="single" w:sz="4" w:space="0" w:color="auto"/>
            </w:tcBorders>
            <w:shd w:val="clear" w:color="auto" w:fill="auto"/>
            <w:noWrap/>
            <w:vAlign w:val="bottom"/>
            <w:hideMark/>
          </w:tcPr>
          <w:p w14:paraId="3D45C321"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194148,00</w:t>
            </w:r>
          </w:p>
        </w:tc>
        <w:tc>
          <w:tcPr>
            <w:tcW w:w="789" w:type="pct"/>
            <w:tcBorders>
              <w:top w:val="nil"/>
              <w:left w:val="nil"/>
              <w:bottom w:val="single" w:sz="4" w:space="0" w:color="auto"/>
              <w:right w:val="single" w:sz="4" w:space="0" w:color="auto"/>
            </w:tcBorders>
            <w:shd w:val="clear" w:color="auto" w:fill="auto"/>
            <w:noWrap/>
            <w:vAlign w:val="bottom"/>
            <w:hideMark/>
          </w:tcPr>
          <w:p w14:paraId="385B99C3"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185480,59</w:t>
            </w:r>
          </w:p>
        </w:tc>
        <w:tc>
          <w:tcPr>
            <w:tcW w:w="789" w:type="pct"/>
            <w:tcBorders>
              <w:top w:val="nil"/>
              <w:left w:val="nil"/>
              <w:bottom w:val="single" w:sz="4" w:space="0" w:color="auto"/>
              <w:right w:val="single" w:sz="4" w:space="0" w:color="auto"/>
            </w:tcBorders>
            <w:shd w:val="clear" w:color="auto" w:fill="auto"/>
            <w:noWrap/>
            <w:vAlign w:val="bottom"/>
            <w:hideMark/>
          </w:tcPr>
          <w:p w14:paraId="2D26A056"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197148,00</w:t>
            </w:r>
          </w:p>
        </w:tc>
      </w:tr>
      <w:tr w:rsidR="008F5752" w:rsidRPr="00604DA4" w14:paraId="74DA6E4A"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1CD72135" w14:textId="77777777" w:rsidR="008F5752" w:rsidRPr="00604DA4" w:rsidRDefault="008F5752" w:rsidP="00960EF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hideMark/>
          </w:tcPr>
          <w:p w14:paraId="0421BE22"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hideMark/>
          </w:tcPr>
          <w:p w14:paraId="1D87C398"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78040,00</w:t>
            </w:r>
          </w:p>
        </w:tc>
        <w:tc>
          <w:tcPr>
            <w:tcW w:w="789" w:type="pct"/>
            <w:tcBorders>
              <w:top w:val="nil"/>
              <w:left w:val="nil"/>
              <w:bottom w:val="single" w:sz="4" w:space="0" w:color="auto"/>
              <w:right w:val="single" w:sz="4" w:space="0" w:color="auto"/>
            </w:tcBorders>
            <w:shd w:val="clear" w:color="auto" w:fill="auto"/>
            <w:noWrap/>
            <w:vAlign w:val="bottom"/>
            <w:hideMark/>
          </w:tcPr>
          <w:p w14:paraId="7C675C42"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75861,59</w:t>
            </w:r>
          </w:p>
        </w:tc>
        <w:tc>
          <w:tcPr>
            <w:tcW w:w="789" w:type="pct"/>
            <w:tcBorders>
              <w:top w:val="nil"/>
              <w:left w:val="nil"/>
              <w:bottom w:val="single" w:sz="4" w:space="0" w:color="auto"/>
              <w:right w:val="single" w:sz="4" w:space="0" w:color="auto"/>
            </w:tcBorders>
            <w:shd w:val="clear" w:color="auto" w:fill="auto"/>
            <w:noWrap/>
            <w:vAlign w:val="bottom"/>
            <w:hideMark/>
          </w:tcPr>
          <w:p w14:paraId="244B391A"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81135,00</w:t>
            </w:r>
          </w:p>
        </w:tc>
      </w:tr>
      <w:tr w:rsidR="008F5752" w:rsidRPr="00604DA4" w14:paraId="43A2A5F5"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7AC5F089" w14:textId="77777777" w:rsidR="008F5752" w:rsidRPr="00604DA4" w:rsidRDefault="008F5752" w:rsidP="00960EF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hideMark/>
          </w:tcPr>
          <w:p w14:paraId="16A9A817"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hideMark/>
          </w:tcPr>
          <w:p w14:paraId="05A238A0"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116108,00</w:t>
            </w:r>
          </w:p>
        </w:tc>
        <w:tc>
          <w:tcPr>
            <w:tcW w:w="789" w:type="pct"/>
            <w:tcBorders>
              <w:top w:val="nil"/>
              <w:left w:val="nil"/>
              <w:bottom w:val="single" w:sz="4" w:space="0" w:color="auto"/>
              <w:right w:val="single" w:sz="4" w:space="0" w:color="auto"/>
            </w:tcBorders>
            <w:shd w:val="clear" w:color="auto" w:fill="auto"/>
            <w:noWrap/>
            <w:vAlign w:val="bottom"/>
            <w:hideMark/>
          </w:tcPr>
          <w:p w14:paraId="3B63036E"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109619,00</w:t>
            </w:r>
          </w:p>
        </w:tc>
        <w:tc>
          <w:tcPr>
            <w:tcW w:w="789" w:type="pct"/>
            <w:tcBorders>
              <w:top w:val="nil"/>
              <w:left w:val="nil"/>
              <w:bottom w:val="single" w:sz="4" w:space="0" w:color="auto"/>
              <w:right w:val="single" w:sz="4" w:space="0" w:color="auto"/>
            </w:tcBorders>
            <w:shd w:val="clear" w:color="auto" w:fill="auto"/>
            <w:noWrap/>
            <w:vAlign w:val="bottom"/>
            <w:hideMark/>
          </w:tcPr>
          <w:p w14:paraId="60875A5E"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116013,00</w:t>
            </w:r>
          </w:p>
        </w:tc>
      </w:tr>
      <w:tr w:rsidR="008F5752" w:rsidRPr="00604DA4" w14:paraId="2A0F3224"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51C591BA" w14:textId="77777777" w:rsidR="008F5752" w:rsidRPr="00604DA4" w:rsidRDefault="008F5752" w:rsidP="00960EFE">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09602</w:t>
            </w:r>
          </w:p>
        </w:tc>
        <w:tc>
          <w:tcPr>
            <w:tcW w:w="2178" w:type="pct"/>
            <w:tcBorders>
              <w:top w:val="nil"/>
              <w:left w:val="nil"/>
              <w:bottom w:val="single" w:sz="4" w:space="0" w:color="auto"/>
              <w:right w:val="single" w:sz="4" w:space="0" w:color="auto"/>
            </w:tcBorders>
            <w:shd w:val="clear" w:color="auto" w:fill="auto"/>
            <w:noWrap/>
            <w:vAlign w:val="bottom"/>
            <w:hideMark/>
          </w:tcPr>
          <w:p w14:paraId="237471BA"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Öömaja</w:t>
            </w:r>
          </w:p>
        </w:tc>
        <w:tc>
          <w:tcPr>
            <w:tcW w:w="789" w:type="pct"/>
            <w:tcBorders>
              <w:top w:val="nil"/>
              <w:left w:val="nil"/>
              <w:bottom w:val="single" w:sz="4" w:space="0" w:color="auto"/>
              <w:right w:val="single" w:sz="4" w:space="0" w:color="auto"/>
            </w:tcBorders>
            <w:shd w:val="clear" w:color="auto" w:fill="auto"/>
            <w:noWrap/>
            <w:vAlign w:val="bottom"/>
            <w:hideMark/>
          </w:tcPr>
          <w:p w14:paraId="453BA84A"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81140,00</w:t>
            </w:r>
          </w:p>
        </w:tc>
        <w:tc>
          <w:tcPr>
            <w:tcW w:w="789" w:type="pct"/>
            <w:tcBorders>
              <w:top w:val="nil"/>
              <w:left w:val="nil"/>
              <w:bottom w:val="single" w:sz="4" w:space="0" w:color="auto"/>
              <w:right w:val="single" w:sz="4" w:space="0" w:color="auto"/>
            </w:tcBorders>
            <w:shd w:val="clear" w:color="auto" w:fill="auto"/>
            <w:noWrap/>
            <w:vAlign w:val="bottom"/>
            <w:hideMark/>
          </w:tcPr>
          <w:p w14:paraId="1CB3EFCF"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73979,51</w:t>
            </w:r>
          </w:p>
        </w:tc>
        <w:tc>
          <w:tcPr>
            <w:tcW w:w="789" w:type="pct"/>
            <w:tcBorders>
              <w:top w:val="nil"/>
              <w:left w:val="nil"/>
              <w:bottom w:val="single" w:sz="4" w:space="0" w:color="auto"/>
              <w:right w:val="single" w:sz="4" w:space="0" w:color="auto"/>
            </w:tcBorders>
            <w:shd w:val="clear" w:color="auto" w:fill="auto"/>
            <w:noWrap/>
            <w:vAlign w:val="bottom"/>
            <w:hideMark/>
          </w:tcPr>
          <w:p w14:paraId="3E039245"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86617,00</w:t>
            </w:r>
          </w:p>
        </w:tc>
      </w:tr>
      <w:tr w:rsidR="008F5752" w:rsidRPr="00604DA4" w14:paraId="613E3692"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24035716" w14:textId="77777777" w:rsidR="008F5752" w:rsidRPr="00604DA4" w:rsidRDefault="008F5752" w:rsidP="00960EF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hideMark/>
          </w:tcPr>
          <w:p w14:paraId="2F30AFD3"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hideMark/>
          </w:tcPr>
          <w:p w14:paraId="79D5FA68"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60210,00</w:t>
            </w:r>
          </w:p>
        </w:tc>
        <w:tc>
          <w:tcPr>
            <w:tcW w:w="789" w:type="pct"/>
            <w:tcBorders>
              <w:top w:val="nil"/>
              <w:left w:val="nil"/>
              <w:bottom w:val="single" w:sz="4" w:space="0" w:color="auto"/>
              <w:right w:val="single" w:sz="4" w:space="0" w:color="auto"/>
            </w:tcBorders>
            <w:shd w:val="clear" w:color="auto" w:fill="auto"/>
            <w:noWrap/>
            <w:vAlign w:val="bottom"/>
            <w:hideMark/>
          </w:tcPr>
          <w:p w14:paraId="20F44FEF"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58835,88</w:t>
            </w:r>
          </w:p>
        </w:tc>
        <w:tc>
          <w:tcPr>
            <w:tcW w:w="789" w:type="pct"/>
            <w:tcBorders>
              <w:top w:val="nil"/>
              <w:left w:val="nil"/>
              <w:bottom w:val="single" w:sz="4" w:space="0" w:color="auto"/>
              <w:right w:val="single" w:sz="4" w:space="0" w:color="auto"/>
            </w:tcBorders>
            <w:shd w:val="clear" w:color="auto" w:fill="auto"/>
            <w:noWrap/>
            <w:vAlign w:val="bottom"/>
            <w:hideMark/>
          </w:tcPr>
          <w:p w14:paraId="57AB49E2"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62217,00</w:t>
            </w:r>
          </w:p>
        </w:tc>
      </w:tr>
      <w:tr w:rsidR="008F5752" w:rsidRPr="00604DA4" w14:paraId="13BBFEA8"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2AC06638" w14:textId="77777777" w:rsidR="008F5752" w:rsidRPr="00604DA4" w:rsidRDefault="008F5752" w:rsidP="00960EF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lastRenderedPageBreak/>
              <w:t>55</w:t>
            </w:r>
          </w:p>
        </w:tc>
        <w:tc>
          <w:tcPr>
            <w:tcW w:w="2178" w:type="pct"/>
            <w:tcBorders>
              <w:top w:val="nil"/>
              <w:left w:val="nil"/>
              <w:bottom w:val="single" w:sz="4" w:space="0" w:color="auto"/>
              <w:right w:val="single" w:sz="4" w:space="0" w:color="auto"/>
            </w:tcBorders>
            <w:shd w:val="clear" w:color="auto" w:fill="auto"/>
            <w:noWrap/>
            <w:vAlign w:val="bottom"/>
            <w:hideMark/>
          </w:tcPr>
          <w:p w14:paraId="321E2A64"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hideMark/>
          </w:tcPr>
          <w:p w14:paraId="4A4D1312"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20930,00</w:t>
            </w:r>
          </w:p>
        </w:tc>
        <w:tc>
          <w:tcPr>
            <w:tcW w:w="789" w:type="pct"/>
            <w:tcBorders>
              <w:top w:val="nil"/>
              <w:left w:val="nil"/>
              <w:bottom w:val="single" w:sz="4" w:space="0" w:color="auto"/>
              <w:right w:val="single" w:sz="4" w:space="0" w:color="auto"/>
            </w:tcBorders>
            <w:shd w:val="clear" w:color="auto" w:fill="auto"/>
            <w:noWrap/>
            <w:vAlign w:val="bottom"/>
            <w:hideMark/>
          </w:tcPr>
          <w:p w14:paraId="09E18417"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15143,63</w:t>
            </w:r>
          </w:p>
        </w:tc>
        <w:tc>
          <w:tcPr>
            <w:tcW w:w="789" w:type="pct"/>
            <w:tcBorders>
              <w:top w:val="nil"/>
              <w:left w:val="nil"/>
              <w:bottom w:val="single" w:sz="4" w:space="0" w:color="auto"/>
              <w:right w:val="single" w:sz="4" w:space="0" w:color="auto"/>
            </w:tcBorders>
            <w:shd w:val="clear" w:color="auto" w:fill="auto"/>
            <w:noWrap/>
            <w:vAlign w:val="bottom"/>
            <w:hideMark/>
          </w:tcPr>
          <w:p w14:paraId="2B952512"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24400,00</w:t>
            </w:r>
          </w:p>
        </w:tc>
      </w:tr>
      <w:tr w:rsidR="008F5752" w:rsidRPr="00604DA4" w14:paraId="72D35957"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2E2521B7"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09800</w:t>
            </w:r>
          </w:p>
        </w:tc>
        <w:tc>
          <w:tcPr>
            <w:tcW w:w="2178" w:type="pct"/>
            <w:tcBorders>
              <w:top w:val="nil"/>
              <w:left w:val="nil"/>
              <w:bottom w:val="single" w:sz="4" w:space="0" w:color="auto"/>
              <w:right w:val="single" w:sz="4" w:space="0" w:color="auto"/>
            </w:tcBorders>
            <w:shd w:val="clear" w:color="auto" w:fill="auto"/>
            <w:noWrap/>
            <w:vAlign w:val="bottom"/>
            <w:hideMark/>
          </w:tcPr>
          <w:p w14:paraId="618B232C" w14:textId="77777777" w:rsidR="008F5752" w:rsidRPr="00604DA4" w:rsidRDefault="008F5752" w:rsidP="008F5752">
            <w:pPr>
              <w:spacing w:after="0" w:line="240" w:lineRule="auto"/>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Muu haridus, sh hariduse haldus</w:t>
            </w:r>
          </w:p>
        </w:tc>
        <w:tc>
          <w:tcPr>
            <w:tcW w:w="789" w:type="pct"/>
            <w:tcBorders>
              <w:top w:val="nil"/>
              <w:left w:val="nil"/>
              <w:bottom w:val="single" w:sz="4" w:space="0" w:color="auto"/>
              <w:right w:val="single" w:sz="4" w:space="0" w:color="auto"/>
            </w:tcBorders>
            <w:shd w:val="clear" w:color="auto" w:fill="auto"/>
            <w:noWrap/>
            <w:vAlign w:val="bottom"/>
            <w:hideMark/>
          </w:tcPr>
          <w:p w14:paraId="31D149F1"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94299,00</w:t>
            </w:r>
          </w:p>
        </w:tc>
        <w:tc>
          <w:tcPr>
            <w:tcW w:w="789" w:type="pct"/>
            <w:tcBorders>
              <w:top w:val="nil"/>
              <w:left w:val="nil"/>
              <w:bottom w:val="single" w:sz="4" w:space="0" w:color="auto"/>
              <w:right w:val="single" w:sz="4" w:space="0" w:color="auto"/>
            </w:tcBorders>
            <w:shd w:val="clear" w:color="auto" w:fill="auto"/>
            <w:noWrap/>
            <w:vAlign w:val="bottom"/>
            <w:hideMark/>
          </w:tcPr>
          <w:p w14:paraId="450E7F2A"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63759,69</w:t>
            </w:r>
          </w:p>
        </w:tc>
        <w:tc>
          <w:tcPr>
            <w:tcW w:w="789" w:type="pct"/>
            <w:tcBorders>
              <w:top w:val="nil"/>
              <w:left w:val="nil"/>
              <w:bottom w:val="single" w:sz="4" w:space="0" w:color="auto"/>
              <w:right w:val="single" w:sz="4" w:space="0" w:color="auto"/>
            </w:tcBorders>
            <w:shd w:val="clear" w:color="auto" w:fill="auto"/>
            <w:noWrap/>
            <w:vAlign w:val="bottom"/>
            <w:hideMark/>
          </w:tcPr>
          <w:p w14:paraId="58313537" w14:textId="77777777" w:rsidR="008F5752" w:rsidRPr="00604DA4" w:rsidRDefault="008F5752" w:rsidP="008F5752">
            <w:pPr>
              <w:spacing w:after="0" w:line="240" w:lineRule="auto"/>
              <w:jc w:val="right"/>
              <w:rPr>
                <w:rFonts w:ascii="Times New Roman" w:eastAsia="Times New Roman" w:hAnsi="Times New Roman" w:cs="Times New Roman"/>
                <w:b/>
                <w:bCs/>
                <w:lang w:eastAsia="et-EE"/>
              </w:rPr>
            </w:pPr>
            <w:r w:rsidRPr="00604DA4">
              <w:rPr>
                <w:rFonts w:ascii="Times New Roman" w:eastAsia="Times New Roman" w:hAnsi="Times New Roman" w:cs="Times New Roman"/>
                <w:b/>
                <w:bCs/>
                <w:lang w:eastAsia="et-EE"/>
              </w:rPr>
              <w:t>67394,00</w:t>
            </w:r>
          </w:p>
        </w:tc>
      </w:tr>
      <w:tr w:rsidR="008F5752" w:rsidRPr="00604DA4" w14:paraId="7BED6D33"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3117610F" w14:textId="77777777" w:rsidR="008F5752" w:rsidRPr="00604DA4" w:rsidRDefault="008F5752" w:rsidP="00960EF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50</w:t>
            </w:r>
          </w:p>
        </w:tc>
        <w:tc>
          <w:tcPr>
            <w:tcW w:w="2178" w:type="pct"/>
            <w:tcBorders>
              <w:top w:val="nil"/>
              <w:left w:val="nil"/>
              <w:bottom w:val="single" w:sz="4" w:space="0" w:color="auto"/>
              <w:right w:val="single" w:sz="4" w:space="0" w:color="auto"/>
            </w:tcBorders>
            <w:shd w:val="clear" w:color="auto" w:fill="auto"/>
            <w:noWrap/>
            <w:vAlign w:val="bottom"/>
            <w:hideMark/>
          </w:tcPr>
          <w:p w14:paraId="68F33910"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Tööjõukulud</w:t>
            </w:r>
          </w:p>
        </w:tc>
        <w:tc>
          <w:tcPr>
            <w:tcW w:w="789" w:type="pct"/>
            <w:tcBorders>
              <w:top w:val="nil"/>
              <w:left w:val="nil"/>
              <w:bottom w:val="single" w:sz="4" w:space="0" w:color="auto"/>
              <w:right w:val="single" w:sz="4" w:space="0" w:color="auto"/>
            </w:tcBorders>
            <w:shd w:val="clear" w:color="auto" w:fill="auto"/>
            <w:noWrap/>
            <w:vAlign w:val="bottom"/>
            <w:hideMark/>
          </w:tcPr>
          <w:p w14:paraId="55E118FE"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56934,00</w:t>
            </w:r>
          </w:p>
        </w:tc>
        <w:tc>
          <w:tcPr>
            <w:tcW w:w="789" w:type="pct"/>
            <w:tcBorders>
              <w:top w:val="nil"/>
              <w:left w:val="nil"/>
              <w:bottom w:val="single" w:sz="4" w:space="0" w:color="auto"/>
              <w:right w:val="single" w:sz="4" w:space="0" w:color="auto"/>
            </w:tcBorders>
            <w:shd w:val="clear" w:color="auto" w:fill="auto"/>
            <w:noWrap/>
            <w:vAlign w:val="bottom"/>
            <w:hideMark/>
          </w:tcPr>
          <w:p w14:paraId="37889D9E"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27740,82</w:t>
            </w:r>
          </w:p>
        </w:tc>
        <w:tc>
          <w:tcPr>
            <w:tcW w:w="789" w:type="pct"/>
            <w:tcBorders>
              <w:top w:val="nil"/>
              <w:left w:val="nil"/>
              <w:bottom w:val="single" w:sz="4" w:space="0" w:color="auto"/>
              <w:right w:val="single" w:sz="4" w:space="0" w:color="auto"/>
            </w:tcBorders>
            <w:shd w:val="clear" w:color="auto" w:fill="auto"/>
            <w:noWrap/>
            <w:vAlign w:val="bottom"/>
            <w:hideMark/>
          </w:tcPr>
          <w:p w14:paraId="0F138BF8"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30694,00</w:t>
            </w:r>
          </w:p>
        </w:tc>
      </w:tr>
      <w:tr w:rsidR="008F5752" w:rsidRPr="00604DA4" w14:paraId="299D2893" w14:textId="77777777" w:rsidTr="00B05E05">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5E834200" w14:textId="77777777" w:rsidR="008F5752" w:rsidRPr="00604DA4" w:rsidRDefault="008F5752" w:rsidP="00960EFE">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55</w:t>
            </w:r>
          </w:p>
        </w:tc>
        <w:tc>
          <w:tcPr>
            <w:tcW w:w="2178" w:type="pct"/>
            <w:tcBorders>
              <w:top w:val="nil"/>
              <w:left w:val="nil"/>
              <w:bottom w:val="single" w:sz="4" w:space="0" w:color="auto"/>
              <w:right w:val="single" w:sz="4" w:space="0" w:color="auto"/>
            </w:tcBorders>
            <w:shd w:val="clear" w:color="auto" w:fill="auto"/>
            <w:noWrap/>
            <w:vAlign w:val="bottom"/>
            <w:hideMark/>
          </w:tcPr>
          <w:p w14:paraId="6C87D93B" w14:textId="77777777" w:rsidR="008F5752" w:rsidRPr="00604DA4" w:rsidRDefault="008F5752" w:rsidP="008F5752">
            <w:pPr>
              <w:spacing w:after="0" w:line="240" w:lineRule="auto"/>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Majandamiskulud</w:t>
            </w:r>
          </w:p>
        </w:tc>
        <w:tc>
          <w:tcPr>
            <w:tcW w:w="789" w:type="pct"/>
            <w:tcBorders>
              <w:top w:val="nil"/>
              <w:left w:val="nil"/>
              <w:bottom w:val="single" w:sz="4" w:space="0" w:color="auto"/>
              <w:right w:val="single" w:sz="4" w:space="0" w:color="auto"/>
            </w:tcBorders>
            <w:shd w:val="clear" w:color="auto" w:fill="auto"/>
            <w:noWrap/>
            <w:vAlign w:val="bottom"/>
            <w:hideMark/>
          </w:tcPr>
          <w:p w14:paraId="32A5A778"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37365,00</w:t>
            </w:r>
          </w:p>
        </w:tc>
        <w:tc>
          <w:tcPr>
            <w:tcW w:w="789" w:type="pct"/>
            <w:tcBorders>
              <w:top w:val="nil"/>
              <w:left w:val="nil"/>
              <w:bottom w:val="single" w:sz="4" w:space="0" w:color="auto"/>
              <w:right w:val="single" w:sz="4" w:space="0" w:color="auto"/>
            </w:tcBorders>
            <w:shd w:val="clear" w:color="auto" w:fill="auto"/>
            <w:noWrap/>
            <w:vAlign w:val="bottom"/>
            <w:hideMark/>
          </w:tcPr>
          <w:p w14:paraId="181663F6"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36018,87</w:t>
            </w:r>
          </w:p>
        </w:tc>
        <w:tc>
          <w:tcPr>
            <w:tcW w:w="789" w:type="pct"/>
            <w:tcBorders>
              <w:top w:val="nil"/>
              <w:left w:val="nil"/>
              <w:bottom w:val="single" w:sz="4" w:space="0" w:color="auto"/>
              <w:right w:val="single" w:sz="4" w:space="0" w:color="auto"/>
            </w:tcBorders>
            <w:shd w:val="clear" w:color="auto" w:fill="auto"/>
            <w:noWrap/>
            <w:vAlign w:val="bottom"/>
            <w:hideMark/>
          </w:tcPr>
          <w:p w14:paraId="2E05A524" w14:textId="77777777" w:rsidR="008F5752" w:rsidRPr="00604DA4" w:rsidRDefault="008F5752" w:rsidP="008F5752">
            <w:pPr>
              <w:spacing w:after="0" w:line="240" w:lineRule="auto"/>
              <w:jc w:val="right"/>
              <w:rPr>
                <w:rFonts w:ascii="Times New Roman" w:eastAsia="Times New Roman" w:hAnsi="Times New Roman" w:cs="Times New Roman"/>
                <w:lang w:eastAsia="et-EE"/>
              </w:rPr>
            </w:pPr>
            <w:r w:rsidRPr="00604DA4">
              <w:rPr>
                <w:rFonts w:ascii="Times New Roman" w:eastAsia="Times New Roman" w:hAnsi="Times New Roman" w:cs="Times New Roman"/>
                <w:lang w:eastAsia="et-EE"/>
              </w:rPr>
              <w:t>36700,00</w:t>
            </w:r>
          </w:p>
        </w:tc>
      </w:tr>
    </w:tbl>
    <w:p w14:paraId="0D2A68B8" w14:textId="2E0FDF88" w:rsidR="001653F9" w:rsidRDefault="001653F9" w:rsidP="009F2CEA">
      <w:pPr>
        <w:autoSpaceDE w:val="0"/>
        <w:autoSpaceDN w:val="0"/>
        <w:adjustRightInd w:val="0"/>
        <w:rPr>
          <w:rFonts w:ascii="Times New Roman" w:hAnsi="Times New Roman" w:cs="Times New Roman"/>
          <w:color w:val="000000"/>
        </w:rPr>
      </w:pPr>
    </w:p>
    <w:p w14:paraId="31FF2931" w14:textId="4C9FA2AF" w:rsidR="004C1131" w:rsidRDefault="00F421D7" w:rsidP="009F2CEA">
      <w:pPr>
        <w:autoSpaceDE w:val="0"/>
        <w:autoSpaceDN w:val="0"/>
        <w:adjustRightInd w:val="0"/>
        <w:rPr>
          <w:rFonts w:ascii="Times New Roman" w:hAnsi="Times New Roman" w:cs="Times New Roman"/>
          <w:color w:val="000000"/>
        </w:rPr>
      </w:pPr>
      <w:r>
        <w:rPr>
          <w:rFonts w:ascii="Times New Roman" w:hAnsi="Times New Roman" w:cs="Times New Roman"/>
          <w:color w:val="000000"/>
        </w:rPr>
        <w:t>Koolitoidu tegevusala all jagunevad kulud järgmiselt:</w:t>
      </w:r>
    </w:p>
    <w:p w14:paraId="3716050C" w14:textId="3381EAEF" w:rsidR="00F421D7" w:rsidRDefault="00F421D7" w:rsidP="00F421D7">
      <w:pPr>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t>Alatskivi Kool 77 181 eurot;</w:t>
      </w:r>
    </w:p>
    <w:p w14:paraId="1A1EB176" w14:textId="26983BA4" w:rsidR="00F421D7" w:rsidRDefault="00F421D7" w:rsidP="00F421D7">
      <w:pPr>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t>Pala Kool 31 000 eurot (koosneb ainult toiduainete kuludest, tööjõukulud on kooli majanduspersonali kuludes);</w:t>
      </w:r>
    </w:p>
    <w:p w14:paraId="4D896B98" w14:textId="7AD6761C" w:rsidR="00F421D7" w:rsidRDefault="00F421D7" w:rsidP="00F421D7">
      <w:pPr>
        <w:autoSpaceDE w:val="0"/>
        <w:autoSpaceDN w:val="0"/>
        <w:adjustRightInd w:val="0"/>
        <w:spacing w:line="240" w:lineRule="auto"/>
        <w:contextualSpacing/>
        <w:rPr>
          <w:rFonts w:ascii="Times New Roman" w:hAnsi="Times New Roman" w:cs="Times New Roman"/>
          <w:color w:val="000000"/>
        </w:rPr>
      </w:pPr>
      <w:r>
        <w:rPr>
          <w:rFonts w:ascii="Times New Roman" w:hAnsi="Times New Roman" w:cs="Times New Roman"/>
          <w:color w:val="000000"/>
        </w:rPr>
        <w:t>Vara Põhikool 44 480 eurot;</w:t>
      </w:r>
    </w:p>
    <w:p w14:paraId="107E07B0" w14:textId="28F5D402" w:rsidR="00F421D7" w:rsidRDefault="00F421D7" w:rsidP="00F421D7">
      <w:pPr>
        <w:autoSpaceDE w:val="0"/>
        <w:autoSpaceDN w:val="0"/>
        <w:adjustRightInd w:val="0"/>
        <w:spacing w:line="240" w:lineRule="auto"/>
        <w:contextualSpacing/>
        <w:rPr>
          <w:rFonts w:ascii="Times New Roman" w:hAnsi="Times New Roman" w:cs="Times New Roman"/>
          <w:color w:val="000000"/>
        </w:rPr>
      </w:pPr>
      <w:proofErr w:type="spellStart"/>
      <w:r>
        <w:rPr>
          <w:rFonts w:ascii="Times New Roman" w:hAnsi="Times New Roman" w:cs="Times New Roman"/>
          <w:color w:val="000000"/>
        </w:rPr>
        <w:t>Kolkja</w:t>
      </w:r>
      <w:proofErr w:type="spellEnd"/>
      <w:r>
        <w:rPr>
          <w:rFonts w:ascii="Times New Roman" w:hAnsi="Times New Roman" w:cs="Times New Roman"/>
          <w:color w:val="000000"/>
        </w:rPr>
        <w:t xml:space="preserve"> Lasteaed-Põhikool 44 487 eurot. </w:t>
      </w:r>
    </w:p>
    <w:p w14:paraId="5978547F" w14:textId="3934D646" w:rsidR="00F421D7" w:rsidRDefault="00F421D7" w:rsidP="00F421D7">
      <w:pPr>
        <w:autoSpaceDE w:val="0"/>
        <w:autoSpaceDN w:val="0"/>
        <w:adjustRightInd w:val="0"/>
        <w:spacing w:line="240" w:lineRule="auto"/>
        <w:contextualSpacing/>
        <w:rPr>
          <w:rFonts w:ascii="Times New Roman" w:hAnsi="Times New Roman" w:cs="Times New Roman"/>
          <w:color w:val="000000"/>
        </w:rPr>
      </w:pPr>
    </w:p>
    <w:p w14:paraId="015F7F59" w14:textId="47A534FA" w:rsidR="00F421D7" w:rsidRDefault="00F421D7" w:rsidP="00F421D7">
      <w:pPr>
        <w:autoSpaceDE w:val="0"/>
        <w:autoSpaceDN w:val="0"/>
        <w:adjustRightInd w:val="0"/>
        <w:spacing w:line="240" w:lineRule="auto"/>
        <w:contextualSpacing/>
        <w:rPr>
          <w:rFonts w:ascii="Times New Roman" w:hAnsi="Times New Roman" w:cs="Times New Roman"/>
          <w:color w:val="000000"/>
        </w:rPr>
      </w:pPr>
    </w:p>
    <w:p w14:paraId="27EE3047" w14:textId="77777777" w:rsidR="00F421D7" w:rsidRPr="003E46E3" w:rsidRDefault="00F421D7" w:rsidP="00F421D7">
      <w:pPr>
        <w:autoSpaceDE w:val="0"/>
        <w:autoSpaceDN w:val="0"/>
        <w:adjustRightInd w:val="0"/>
        <w:spacing w:line="240" w:lineRule="auto"/>
        <w:contextualSpacing/>
        <w:rPr>
          <w:rFonts w:ascii="Times New Roman" w:hAnsi="Times New Roman" w:cs="Times New Roman"/>
          <w:color w:val="000000"/>
        </w:rPr>
      </w:pPr>
    </w:p>
    <w:p w14:paraId="2F00221A" w14:textId="77777777" w:rsidR="00CC54DB" w:rsidRPr="003E46E3" w:rsidRDefault="00CC54DB" w:rsidP="009F2CEA">
      <w:pPr>
        <w:autoSpaceDE w:val="0"/>
        <w:autoSpaceDN w:val="0"/>
        <w:adjustRightInd w:val="0"/>
        <w:rPr>
          <w:rFonts w:ascii="Times New Roman" w:hAnsi="Times New Roman" w:cs="Times New Roman"/>
          <w:bCs/>
          <w:i/>
          <w:color w:val="373A3C"/>
          <w:shd w:val="clear" w:color="auto" w:fill="F7F7F7"/>
        </w:rPr>
      </w:pPr>
      <w:r w:rsidRPr="003E46E3">
        <w:rPr>
          <w:rStyle w:val="mono"/>
          <w:rFonts w:ascii="Times New Roman" w:hAnsi="Times New Roman" w:cs="Times New Roman"/>
          <w:bCs/>
          <w:i/>
          <w:color w:val="373A3C"/>
          <w:shd w:val="clear" w:color="auto" w:fill="F7F7F7"/>
        </w:rPr>
        <w:t>10</w:t>
      </w:r>
      <w:r w:rsidRPr="003E46E3">
        <w:rPr>
          <w:rFonts w:ascii="Times New Roman" w:hAnsi="Times New Roman" w:cs="Times New Roman"/>
          <w:bCs/>
          <w:i/>
          <w:color w:val="373A3C"/>
          <w:shd w:val="clear" w:color="auto" w:fill="F7F7F7"/>
        </w:rPr>
        <w:t> Sotsiaalne kaitse</w:t>
      </w:r>
      <w:r w:rsidR="00DB7F5F" w:rsidRPr="003E46E3">
        <w:rPr>
          <w:rFonts w:ascii="Times New Roman" w:hAnsi="Times New Roman" w:cs="Times New Roman"/>
          <w:bCs/>
          <w:i/>
          <w:color w:val="373A3C"/>
          <w:shd w:val="clear" w:color="auto" w:fill="F7F7F7"/>
        </w:rPr>
        <w:t xml:space="preserve"> </w:t>
      </w:r>
    </w:p>
    <w:p w14:paraId="33290F52" w14:textId="77777777" w:rsidR="0031180E" w:rsidRPr="003E46E3" w:rsidRDefault="0031180E" w:rsidP="009F2CEA">
      <w:pPr>
        <w:autoSpaceDE w:val="0"/>
        <w:autoSpaceDN w:val="0"/>
        <w:adjustRightInd w:val="0"/>
        <w:rPr>
          <w:rFonts w:ascii="Times New Roman" w:hAnsi="Times New Roman" w:cs="Times New Roman"/>
          <w:bCs/>
          <w:color w:val="373A3C"/>
          <w:shd w:val="clear" w:color="auto" w:fill="F7F7F7"/>
        </w:rPr>
      </w:pPr>
      <w:r w:rsidRPr="003E46E3">
        <w:rPr>
          <w:rFonts w:ascii="Times New Roman" w:hAnsi="Times New Roman" w:cs="Times New Roman"/>
          <w:bCs/>
          <w:color w:val="373A3C"/>
          <w:shd w:val="clear" w:color="auto" w:fill="F7F7F7"/>
        </w:rPr>
        <w:t>Sotsiaalse kaitse kulude jaotus tegevusalade lõikes:</w:t>
      </w:r>
    </w:p>
    <w:tbl>
      <w:tblPr>
        <w:tblW w:w="0" w:type="auto"/>
        <w:tblInd w:w="75" w:type="dxa"/>
        <w:tblCellMar>
          <w:left w:w="70" w:type="dxa"/>
          <w:right w:w="70" w:type="dxa"/>
        </w:tblCellMar>
        <w:tblLook w:val="04A0" w:firstRow="1" w:lastRow="0" w:firstColumn="1" w:lastColumn="0" w:noHBand="0" w:noVBand="1"/>
      </w:tblPr>
      <w:tblGrid>
        <w:gridCol w:w="690"/>
        <w:gridCol w:w="4706"/>
        <w:gridCol w:w="1128"/>
        <w:gridCol w:w="1227"/>
        <w:gridCol w:w="1236"/>
      </w:tblGrid>
      <w:tr w:rsidR="00AA2C57" w:rsidRPr="00AA2C57" w14:paraId="0477372F" w14:textId="77777777" w:rsidTr="00AA2C57">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D8864" w14:textId="77777777" w:rsidR="00AA2C57" w:rsidRPr="00AA2C57" w:rsidRDefault="00AA2C57" w:rsidP="00AA2C57">
            <w:pPr>
              <w:spacing w:after="0" w:line="240" w:lineRule="auto"/>
              <w:jc w:val="center"/>
              <w:rPr>
                <w:rFonts w:ascii="Times New Roman" w:eastAsia="Times New Roman" w:hAnsi="Times New Roman" w:cs="Times New Roman"/>
                <w:b/>
                <w:bCs/>
                <w:color w:val="000000"/>
                <w:lang w:eastAsia="et-EE"/>
              </w:rPr>
            </w:pPr>
            <w:r w:rsidRPr="00AA2C57">
              <w:rPr>
                <w:rFonts w:ascii="Times New Roman" w:eastAsia="Times New Roman" w:hAnsi="Times New Roman" w:cs="Times New Roman"/>
                <w:b/>
                <w:bCs/>
                <w:color w:val="000000"/>
                <w:lang w:eastAsia="et-EE"/>
              </w:rPr>
              <w:t>Peipsiääre valla 2022. aasta eelarve eelnõu</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8A648BB" w14:textId="77777777" w:rsidR="00AA2C57" w:rsidRPr="00AA2C57" w:rsidRDefault="00AA2C57" w:rsidP="00AA2C57">
            <w:pPr>
              <w:spacing w:after="0" w:line="240" w:lineRule="auto"/>
              <w:jc w:val="center"/>
              <w:rPr>
                <w:rFonts w:ascii="Times New Roman" w:eastAsia="Times New Roman" w:hAnsi="Times New Roman" w:cs="Times New Roman"/>
                <w:b/>
                <w:bCs/>
                <w:color w:val="000000"/>
                <w:lang w:eastAsia="et-EE"/>
              </w:rPr>
            </w:pPr>
            <w:r w:rsidRPr="00AA2C57">
              <w:rPr>
                <w:rFonts w:ascii="Times New Roman" w:eastAsia="Times New Roman" w:hAnsi="Times New Roman" w:cs="Times New Roman"/>
                <w:b/>
                <w:bCs/>
                <w:color w:val="000000"/>
                <w:lang w:eastAsia="et-EE"/>
              </w:rPr>
              <w:t xml:space="preserve">2021. a eelarve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E41170E" w14:textId="77777777" w:rsidR="00AA2C57" w:rsidRPr="00AA2C57" w:rsidRDefault="00AA2C57" w:rsidP="00AA2C57">
            <w:pPr>
              <w:spacing w:after="0" w:line="240" w:lineRule="auto"/>
              <w:jc w:val="center"/>
              <w:rPr>
                <w:rFonts w:ascii="Times New Roman" w:eastAsia="Times New Roman" w:hAnsi="Times New Roman" w:cs="Times New Roman"/>
                <w:b/>
                <w:bCs/>
                <w:color w:val="000000"/>
                <w:lang w:eastAsia="et-EE"/>
              </w:rPr>
            </w:pPr>
            <w:r w:rsidRPr="00AA2C57">
              <w:rPr>
                <w:rFonts w:ascii="Times New Roman" w:eastAsia="Times New Roman" w:hAnsi="Times New Roman" w:cs="Times New Roman"/>
                <w:b/>
                <w:bCs/>
                <w:color w:val="000000"/>
                <w:lang w:eastAsia="et-EE"/>
              </w:rPr>
              <w:t>2021. a eelarve täitmine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21E6E39" w14:textId="77777777" w:rsidR="00AA2C57" w:rsidRPr="00AA2C57" w:rsidRDefault="00AA2C57" w:rsidP="00AA2C57">
            <w:pPr>
              <w:spacing w:after="0" w:line="240" w:lineRule="auto"/>
              <w:jc w:val="center"/>
              <w:rPr>
                <w:rFonts w:ascii="Times New Roman" w:eastAsia="Times New Roman" w:hAnsi="Times New Roman" w:cs="Times New Roman"/>
                <w:b/>
                <w:bCs/>
                <w:color w:val="000000"/>
                <w:lang w:eastAsia="et-EE"/>
              </w:rPr>
            </w:pPr>
            <w:r w:rsidRPr="00AA2C57">
              <w:rPr>
                <w:rFonts w:ascii="Times New Roman" w:eastAsia="Times New Roman" w:hAnsi="Times New Roman" w:cs="Times New Roman"/>
                <w:b/>
                <w:bCs/>
                <w:color w:val="000000"/>
                <w:lang w:eastAsia="et-EE"/>
              </w:rPr>
              <w:t>2022. a eelarve taotlused</w:t>
            </w:r>
          </w:p>
        </w:tc>
      </w:tr>
      <w:tr w:rsidR="00AA2C57" w:rsidRPr="00AA2C57" w14:paraId="3319111C" w14:textId="77777777" w:rsidTr="00AA2C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CBB92"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10121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04C466"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Muu puuetega inimeste sotsiaalne kaitse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EF80B4"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59535,00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2958C6"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60576,50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3F8689"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49493,00</w:t>
            </w:r>
          </w:p>
        </w:tc>
      </w:tr>
      <w:tr w:rsidR="00AA2C57" w:rsidRPr="00AA2C57" w14:paraId="0F9F5193"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B222C1"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41</w:t>
            </w:r>
          </w:p>
        </w:tc>
        <w:tc>
          <w:tcPr>
            <w:tcW w:w="0" w:type="auto"/>
            <w:tcBorders>
              <w:top w:val="nil"/>
              <w:left w:val="nil"/>
              <w:bottom w:val="single" w:sz="4" w:space="0" w:color="auto"/>
              <w:right w:val="single" w:sz="4" w:space="0" w:color="auto"/>
            </w:tcBorders>
            <w:shd w:val="clear" w:color="auto" w:fill="auto"/>
            <w:noWrap/>
            <w:vAlign w:val="bottom"/>
            <w:hideMark/>
          </w:tcPr>
          <w:p w14:paraId="43EC402C"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Sotsiaaltoetused</w:t>
            </w:r>
          </w:p>
        </w:tc>
        <w:tc>
          <w:tcPr>
            <w:tcW w:w="0" w:type="auto"/>
            <w:tcBorders>
              <w:top w:val="nil"/>
              <w:left w:val="nil"/>
              <w:bottom w:val="single" w:sz="4" w:space="0" w:color="auto"/>
              <w:right w:val="single" w:sz="4" w:space="0" w:color="auto"/>
            </w:tcBorders>
            <w:shd w:val="clear" w:color="auto" w:fill="auto"/>
            <w:noWrap/>
            <w:vAlign w:val="bottom"/>
            <w:hideMark/>
          </w:tcPr>
          <w:p w14:paraId="5966ADB3"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59490,00</w:t>
            </w:r>
          </w:p>
        </w:tc>
        <w:tc>
          <w:tcPr>
            <w:tcW w:w="0" w:type="auto"/>
            <w:tcBorders>
              <w:top w:val="nil"/>
              <w:left w:val="nil"/>
              <w:bottom w:val="single" w:sz="4" w:space="0" w:color="auto"/>
              <w:right w:val="single" w:sz="4" w:space="0" w:color="auto"/>
            </w:tcBorders>
            <w:shd w:val="clear" w:color="auto" w:fill="auto"/>
            <w:noWrap/>
            <w:vAlign w:val="bottom"/>
            <w:hideMark/>
          </w:tcPr>
          <w:p w14:paraId="5322A470"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60533,30</w:t>
            </w:r>
          </w:p>
        </w:tc>
        <w:tc>
          <w:tcPr>
            <w:tcW w:w="0" w:type="auto"/>
            <w:tcBorders>
              <w:top w:val="nil"/>
              <w:left w:val="nil"/>
              <w:bottom w:val="single" w:sz="4" w:space="0" w:color="auto"/>
              <w:right w:val="single" w:sz="4" w:space="0" w:color="auto"/>
            </w:tcBorders>
            <w:shd w:val="clear" w:color="auto" w:fill="auto"/>
            <w:noWrap/>
            <w:vAlign w:val="bottom"/>
            <w:hideMark/>
          </w:tcPr>
          <w:p w14:paraId="730B328D"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49493,00</w:t>
            </w:r>
          </w:p>
        </w:tc>
      </w:tr>
      <w:tr w:rsidR="00AA2C57" w:rsidRPr="00AA2C57" w14:paraId="4E9D2F81"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091BBD"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6E7A095C"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5AC5F73F"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45,00</w:t>
            </w:r>
          </w:p>
        </w:tc>
        <w:tc>
          <w:tcPr>
            <w:tcW w:w="0" w:type="auto"/>
            <w:tcBorders>
              <w:top w:val="nil"/>
              <w:left w:val="nil"/>
              <w:bottom w:val="single" w:sz="4" w:space="0" w:color="auto"/>
              <w:right w:val="single" w:sz="4" w:space="0" w:color="auto"/>
            </w:tcBorders>
            <w:shd w:val="clear" w:color="auto" w:fill="auto"/>
            <w:noWrap/>
            <w:vAlign w:val="bottom"/>
            <w:hideMark/>
          </w:tcPr>
          <w:p w14:paraId="77AB0A38"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43,20</w:t>
            </w:r>
          </w:p>
        </w:tc>
        <w:tc>
          <w:tcPr>
            <w:tcW w:w="0" w:type="auto"/>
            <w:tcBorders>
              <w:top w:val="nil"/>
              <w:left w:val="nil"/>
              <w:bottom w:val="single" w:sz="4" w:space="0" w:color="auto"/>
              <w:right w:val="single" w:sz="4" w:space="0" w:color="auto"/>
            </w:tcBorders>
            <w:shd w:val="clear" w:color="auto" w:fill="auto"/>
            <w:noWrap/>
            <w:vAlign w:val="bottom"/>
            <w:hideMark/>
          </w:tcPr>
          <w:p w14:paraId="77B3FA7B"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0,00</w:t>
            </w:r>
          </w:p>
        </w:tc>
      </w:tr>
      <w:tr w:rsidR="00AA2C57" w:rsidRPr="00AA2C57" w14:paraId="7C068DF7"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343436"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10200</w:t>
            </w:r>
          </w:p>
        </w:tc>
        <w:tc>
          <w:tcPr>
            <w:tcW w:w="0" w:type="auto"/>
            <w:tcBorders>
              <w:top w:val="nil"/>
              <w:left w:val="nil"/>
              <w:bottom w:val="single" w:sz="4" w:space="0" w:color="auto"/>
              <w:right w:val="single" w:sz="4" w:space="0" w:color="auto"/>
            </w:tcBorders>
            <w:shd w:val="clear" w:color="auto" w:fill="auto"/>
            <w:noWrap/>
            <w:vAlign w:val="bottom"/>
            <w:hideMark/>
          </w:tcPr>
          <w:p w14:paraId="10C3FF58"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Eakate sotsiaalhoolekandeasutused</w:t>
            </w:r>
          </w:p>
        </w:tc>
        <w:tc>
          <w:tcPr>
            <w:tcW w:w="0" w:type="auto"/>
            <w:tcBorders>
              <w:top w:val="nil"/>
              <w:left w:val="nil"/>
              <w:bottom w:val="single" w:sz="4" w:space="0" w:color="auto"/>
              <w:right w:val="single" w:sz="4" w:space="0" w:color="auto"/>
            </w:tcBorders>
            <w:shd w:val="clear" w:color="auto" w:fill="auto"/>
            <w:noWrap/>
            <w:vAlign w:val="bottom"/>
            <w:hideMark/>
          </w:tcPr>
          <w:p w14:paraId="4A279308"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229000,00</w:t>
            </w:r>
          </w:p>
        </w:tc>
        <w:tc>
          <w:tcPr>
            <w:tcW w:w="0" w:type="auto"/>
            <w:tcBorders>
              <w:top w:val="nil"/>
              <w:left w:val="nil"/>
              <w:bottom w:val="single" w:sz="4" w:space="0" w:color="auto"/>
              <w:right w:val="single" w:sz="4" w:space="0" w:color="auto"/>
            </w:tcBorders>
            <w:shd w:val="clear" w:color="auto" w:fill="auto"/>
            <w:noWrap/>
            <w:vAlign w:val="bottom"/>
            <w:hideMark/>
          </w:tcPr>
          <w:p w14:paraId="6B407F5B"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233764,48</w:t>
            </w:r>
          </w:p>
        </w:tc>
        <w:tc>
          <w:tcPr>
            <w:tcW w:w="0" w:type="auto"/>
            <w:tcBorders>
              <w:top w:val="nil"/>
              <w:left w:val="nil"/>
              <w:bottom w:val="single" w:sz="4" w:space="0" w:color="auto"/>
              <w:right w:val="single" w:sz="4" w:space="0" w:color="auto"/>
            </w:tcBorders>
            <w:shd w:val="clear" w:color="auto" w:fill="auto"/>
            <w:noWrap/>
            <w:vAlign w:val="bottom"/>
            <w:hideMark/>
          </w:tcPr>
          <w:p w14:paraId="2462C404"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230000,00</w:t>
            </w:r>
          </w:p>
        </w:tc>
      </w:tr>
      <w:tr w:rsidR="00AA2C57" w:rsidRPr="00AA2C57" w14:paraId="5CF7A5D3"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8125A2"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4F8D76B7"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01103389"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229000,00</w:t>
            </w:r>
          </w:p>
        </w:tc>
        <w:tc>
          <w:tcPr>
            <w:tcW w:w="0" w:type="auto"/>
            <w:tcBorders>
              <w:top w:val="nil"/>
              <w:left w:val="nil"/>
              <w:bottom w:val="single" w:sz="4" w:space="0" w:color="auto"/>
              <w:right w:val="single" w:sz="4" w:space="0" w:color="auto"/>
            </w:tcBorders>
            <w:shd w:val="clear" w:color="auto" w:fill="auto"/>
            <w:noWrap/>
            <w:vAlign w:val="bottom"/>
            <w:hideMark/>
          </w:tcPr>
          <w:p w14:paraId="6595B535"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233764,48</w:t>
            </w:r>
          </w:p>
        </w:tc>
        <w:tc>
          <w:tcPr>
            <w:tcW w:w="0" w:type="auto"/>
            <w:tcBorders>
              <w:top w:val="nil"/>
              <w:left w:val="nil"/>
              <w:bottom w:val="single" w:sz="4" w:space="0" w:color="auto"/>
              <w:right w:val="single" w:sz="4" w:space="0" w:color="auto"/>
            </w:tcBorders>
            <w:shd w:val="clear" w:color="auto" w:fill="auto"/>
            <w:noWrap/>
            <w:vAlign w:val="bottom"/>
            <w:hideMark/>
          </w:tcPr>
          <w:p w14:paraId="3B559310"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230000,00</w:t>
            </w:r>
          </w:p>
        </w:tc>
      </w:tr>
      <w:tr w:rsidR="00AA2C57" w:rsidRPr="00AA2C57" w14:paraId="5648BCDB"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A187C4"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10201</w:t>
            </w:r>
          </w:p>
        </w:tc>
        <w:tc>
          <w:tcPr>
            <w:tcW w:w="0" w:type="auto"/>
            <w:tcBorders>
              <w:top w:val="nil"/>
              <w:left w:val="nil"/>
              <w:bottom w:val="single" w:sz="4" w:space="0" w:color="auto"/>
              <w:right w:val="single" w:sz="4" w:space="0" w:color="auto"/>
            </w:tcBorders>
            <w:shd w:val="clear" w:color="auto" w:fill="auto"/>
            <w:noWrap/>
            <w:vAlign w:val="bottom"/>
            <w:hideMark/>
          </w:tcPr>
          <w:p w14:paraId="06E22434"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Muu eakate sotsiaalne kaitse</w:t>
            </w:r>
          </w:p>
        </w:tc>
        <w:tc>
          <w:tcPr>
            <w:tcW w:w="0" w:type="auto"/>
            <w:tcBorders>
              <w:top w:val="nil"/>
              <w:left w:val="nil"/>
              <w:bottom w:val="single" w:sz="4" w:space="0" w:color="auto"/>
              <w:right w:val="single" w:sz="4" w:space="0" w:color="auto"/>
            </w:tcBorders>
            <w:shd w:val="clear" w:color="auto" w:fill="auto"/>
            <w:noWrap/>
            <w:vAlign w:val="bottom"/>
            <w:hideMark/>
          </w:tcPr>
          <w:p w14:paraId="2C9382A2"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88771,00</w:t>
            </w:r>
          </w:p>
        </w:tc>
        <w:tc>
          <w:tcPr>
            <w:tcW w:w="0" w:type="auto"/>
            <w:tcBorders>
              <w:top w:val="nil"/>
              <w:left w:val="nil"/>
              <w:bottom w:val="single" w:sz="4" w:space="0" w:color="auto"/>
              <w:right w:val="single" w:sz="4" w:space="0" w:color="auto"/>
            </w:tcBorders>
            <w:shd w:val="clear" w:color="auto" w:fill="auto"/>
            <w:noWrap/>
            <w:vAlign w:val="bottom"/>
            <w:hideMark/>
          </w:tcPr>
          <w:p w14:paraId="32074CFB"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78799,39</w:t>
            </w:r>
          </w:p>
        </w:tc>
        <w:tc>
          <w:tcPr>
            <w:tcW w:w="0" w:type="auto"/>
            <w:tcBorders>
              <w:top w:val="nil"/>
              <w:left w:val="nil"/>
              <w:bottom w:val="single" w:sz="4" w:space="0" w:color="auto"/>
              <w:right w:val="single" w:sz="4" w:space="0" w:color="auto"/>
            </w:tcBorders>
            <w:shd w:val="clear" w:color="auto" w:fill="auto"/>
            <w:noWrap/>
            <w:vAlign w:val="bottom"/>
            <w:hideMark/>
          </w:tcPr>
          <w:p w14:paraId="5D2101A3"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100578,00</w:t>
            </w:r>
          </w:p>
        </w:tc>
      </w:tr>
      <w:tr w:rsidR="00AA2C57" w:rsidRPr="00AA2C57" w14:paraId="13974AA2"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81F3F4"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50</w:t>
            </w:r>
          </w:p>
        </w:tc>
        <w:tc>
          <w:tcPr>
            <w:tcW w:w="0" w:type="auto"/>
            <w:tcBorders>
              <w:top w:val="nil"/>
              <w:left w:val="nil"/>
              <w:bottom w:val="single" w:sz="4" w:space="0" w:color="auto"/>
              <w:right w:val="single" w:sz="4" w:space="0" w:color="auto"/>
            </w:tcBorders>
            <w:shd w:val="clear" w:color="auto" w:fill="auto"/>
            <w:noWrap/>
            <w:vAlign w:val="bottom"/>
            <w:hideMark/>
          </w:tcPr>
          <w:p w14:paraId="77789BAC"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Tööjõukulud</w:t>
            </w:r>
          </w:p>
        </w:tc>
        <w:tc>
          <w:tcPr>
            <w:tcW w:w="0" w:type="auto"/>
            <w:tcBorders>
              <w:top w:val="nil"/>
              <w:left w:val="nil"/>
              <w:bottom w:val="single" w:sz="4" w:space="0" w:color="auto"/>
              <w:right w:val="single" w:sz="4" w:space="0" w:color="auto"/>
            </w:tcBorders>
            <w:shd w:val="clear" w:color="auto" w:fill="auto"/>
            <w:noWrap/>
            <w:vAlign w:val="bottom"/>
            <w:hideMark/>
          </w:tcPr>
          <w:p w14:paraId="68F912FD"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72921,00</w:t>
            </w:r>
          </w:p>
        </w:tc>
        <w:tc>
          <w:tcPr>
            <w:tcW w:w="0" w:type="auto"/>
            <w:tcBorders>
              <w:top w:val="nil"/>
              <w:left w:val="nil"/>
              <w:bottom w:val="single" w:sz="4" w:space="0" w:color="auto"/>
              <w:right w:val="single" w:sz="4" w:space="0" w:color="auto"/>
            </w:tcBorders>
            <w:shd w:val="clear" w:color="auto" w:fill="auto"/>
            <w:noWrap/>
            <w:vAlign w:val="bottom"/>
            <w:hideMark/>
          </w:tcPr>
          <w:p w14:paraId="365A5757"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62846,09</w:t>
            </w:r>
          </w:p>
        </w:tc>
        <w:tc>
          <w:tcPr>
            <w:tcW w:w="0" w:type="auto"/>
            <w:tcBorders>
              <w:top w:val="nil"/>
              <w:left w:val="nil"/>
              <w:bottom w:val="single" w:sz="4" w:space="0" w:color="auto"/>
              <w:right w:val="single" w:sz="4" w:space="0" w:color="auto"/>
            </w:tcBorders>
            <w:shd w:val="clear" w:color="auto" w:fill="auto"/>
            <w:noWrap/>
            <w:vAlign w:val="bottom"/>
            <w:hideMark/>
          </w:tcPr>
          <w:p w14:paraId="42D57FDE"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85278,00</w:t>
            </w:r>
          </w:p>
        </w:tc>
      </w:tr>
      <w:tr w:rsidR="00AA2C57" w:rsidRPr="00AA2C57" w14:paraId="44A2904C"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16DA4E"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3DC1B7AE"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4BB063C7"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15850,00</w:t>
            </w:r>
          </w:p>
        </w:tc>
        <w:tc>
          <w:tcPr>
            <w:tcW w:w="0" w:type="auto"/>
            <w:tcBorders>
              <w:top w:val="nil"/>
              <w:left w:val="nil"/>
              <w:bottom w:val="single" w:sz="4" w:space="0" w:color="auto"/>
              <w:right w:val="single" w:sz="4" w:space="0" w:color="auto"/>
            </w:tcBorders>
            <w:shd w:val="clear" w:color="auto" w:fill="auto"/>
            <w:noWrap/>
            <w:vAlign w:val="bottom"/>
            <w:hideMark/>
          </w:tcPr>
          <w:p w14:paraId="48F0B3C4"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15953,30</w:t>
            </w:r>
          </w:p>
        </w:tc>
        <w:tc>
          <w:tcPr>
            <w:tcW w:w="0" w:type="auto"/>
            <w:tcBorders>
              <w:top w:val="nil"/>
              <w:left w:val="nil"/>
              <w:bottom w:val="single" w:sz="4" w:space="0" w:color="auto"/>
              <w:right w:val="single" w:sz="4" w:space="0" w:color="auto"/>
            </w:tcBorders>
            <w:shd w:val="clear" w:color="auto" w:fill="auto"/>
            <w:noWrap/>
            <w:vAlign w:val="bottom"/>
            <w:hideMark/>
          </w:tcPr>
          <w:p w14:paraId="552D4450"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15300,00</w:t>
            </w:r>
          </w:p>
        </w:tc>
      </w:tr>
      <w:tr w:rsidR="00AA2C57" w:rsidRPr="00AA2C57" w14:paraId="4C6753ED"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868848"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10400</w:t>
            </w:r>
          </w:p>
        </w:tc>
        <w:tc>
          <w:tcPr>
            <w:tcW w:w="0" w:type="auto"/>
            <w:tcBorders>
              <w:top w:val="nil"/>
              <w:left w:val="nil"/>
              <w:bottom w:val="single" w:sz="4" w:space="0" w:color="auto"/>
              <w:right w:val="single" w:sz="4" w:space="0" w:color="auto"/>
            </w:tcBorders>
            <w:shd w:val="clear" w:color="auto" w:fill="auto"/>
            <w:noWrap/>
            <w:vAlign w:val="bottom"/>
            <w:hideMark/>
          </w:tcPr>
          <w:p w14:paraId="6326EF5F"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 xml:space="preserve">Asendus- ja </w:t>
            </w:r>
            <w:proofErr w:type="spellStart"/>
            <w:r w:rsidRPr="00AA2C57">
              <w:rPr>
                <w:rFonts w:ascii="Times New Roman" w:eastAsia="Times New Roman" w:hAnsi="Times New Roman" w:cs="Times New Roman"/>
                <w:b/>
                <w:bCs/>
                <w:lang w:eastAsia="et-EE"/>
              </w:rPr>
              <w:t>järelhooldus</w:t>
            </w:r>
            <w:proofErr w:type="spellEnd"/>
            <w:r w:rsidRPr="00AA2C57">
              <w:rPr>
                <w:rFonts w:ascii="Times New Roman" w:eastAsia="Times New Roman" w:hAnsi="Times New Roman" w:cs="Times New Roman"/>
                <w:b/>
                <w:bCs/>
                <w:lang w:eastAsia="et-EE"/>
              </w:rPr>
              <w:t xml:space="preserve"> (2018 muudatus)</w:t>
            </w:r>
          </w:p>
        </w:tc>
        <w:tc>
          <w:tcPr>
            <w:tcW w:w="0" w:type="auto"/>
            <w:tcBorders>
              <w:top w:val="nil"/>
              <w:left w:val="nil"/>
              <w:bottom w:val="single" w:sz="4" w:space="0" w:color="auto"/>
              <w:right w:val="single" w:sz="4" w:space="0" w:color="auto"/>
            </w:tcBorders>
            <w:shd w:val="clear" w:color="auto" w:fill="auto"/>
            <w:noWrap/>
            <w:vAlign w:val="bottom"/>
            <w:hideMark/>
          </w:tcPr>
          <w:p w14:paraId="67B9F8B5"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134477,00</w:t>
            </w:r>
          </w:p>
        </w:tc>
        <w:tc>
          <w:tcPr>
            <w:tcW w:w="0" w:type="auto"/>
            <w:tcBorders>
              <w:top w:val="nil"/>
              <w:left w:val="nil"/>
              <w:bottom w:val="single" w:sz="4" w:space="0" w:color="auto"/>
              <w:right w:val="single" w:sz="4" w:space="0" w:color="auto"/>
            </w:tcBorders>
            <w:shd w:val="clear" w:color="auto" w:fill="auto"/>
            <w:noWrap/>
            <w:vAlign w:val="bottom"/>
            <w:hideMark/>
          </w:tcPr>
          <w:p w14:paraId="648738DA"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131247,17</w:t>
            </w:r>
          </w:p>
        </w:tc>
        <w:tc>
          <w:tcPr>
            <w:tcW w:w="0" w:type="auto"/>
            <w:tcBorders>
              <w:top w:val="nil"/>
              <w:left w:val="nil"/>
              <w:bottom w:val="single" w:sz="4" w:space="0" w:color="auto"/>
              <w:right w:val="single" w:sz="4" w:space="0" w:color="auto"/>
            </w:tcBorders>
            <w:shd w:val="clear" w:color="auto" w:fill="auto"/>
            <w:noWrap/>
            <w:vAlign w:val="bottom"/>
            <w:hideMark/>
          </w:tcPr>
          <w:p w14:paraId="329D0220" w14:textId="58D58B06" w:rsidR="00AA2C57" w:rsidRPr="00AA2C57" w:rsidRDefault="00ED0077" w:rsidP="00AA2C57">
            <w:pPr>
              <w:spacing w:after="0" w:line="240" w:lineRule="auto"/>
              <w:jc w:val="righ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104692</w:t>
            </w:r>
            <w:r w:rsidR="00AA2C57" w:rsidRPr="00AA2C57">
              <w:rPr>
                <w:rFonts w:ascii="Times New Roman" w:eastAsia="Times New Roman" w:hAnsi="Times New Roman" w:cs="Times New Roman"/>
                <w:b/>
                <w:bCs/>
                <w:lang w:eastAsia="et-EE"/>
              </w:rPr>
              <w:t>,00</w:t>
            </w:r>
          </w:p>
        </w:tc>
      </w:tr>
      <w:tr w:rsidR="00AA2C57" w:rsidRPr="00AA2C57" w14:paraId="01D37316"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0B7DD2"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5AE6A925"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5DF3D1B2"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134477,00</w:t>
            </w:r>
          </w:p>
        </w:tc>
        <w:tc>
          <w:tcPr>
            <w:tcW w:w="0" w:type="auto"/>
            <w:tcBorders>
              <w:top w:val="nil"/>
              <w:left w:val="nil"/>
              <w:bottom w:val="single" w:sz="4" w:space="0" w:color="auto"/>
              <w:right w:val="single" w:sz="4" w:space="0" w:color="auto"/>
            </w:tcBorders>
            <w:shd w:val="clear" w:color="auto" w:fill="auto"/>
            <w:noWrap/>
            <w:vAlign w:val="bottom"/>
            <w:hideMark/>
          </w:tcPr>
          <w:p w14:paraId="6DC09106"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131247,17</w:t>
            </w:r>
          </w:p>
        </w:tc>
        <w:tc>
          <w:tcPr>
            <w:tcW w:w="0" w:type="auto"/>
            <w:tcBorders>
              <w:top w:val="nil"/>
              <w:left w:val="nil"/>
              <w:bottom w:val="single" w:sz="4" w:space="0" w:color="auto"/>
              <w:right w:val="single" w:sz="4" w:space="0" w:color="auto"/>
            </w:tcBorders>
            <w:shd w:val="clear" w:color="auto" w:fill="auto"/>
            <w:noWrap/>
            <w:vAlign w:val="bottom"/>
            <w:hideMark/>
          </w:tcPr>
          <w:p w14:paraId="0F887A96" w14:textId="73687B5C" w:rsidR="00AA2C57" w:rsidRPr="00AA2C57" w:rsidRDefault="00ED0077" w:rsidP="00AA2C57">
            <w:pPr>
              <w:spacing w:after="0" w:line="240" w:lineRule="auto"/>
              <w:jc w:val="right"/>
              <w:rPr>
                <w:rFonts w:ascii="Times New Roman" w:eastAsia="Times New Roman" w:hAnsi="Times New Roman" w:cs="Times New Roman"/>
                <w:lang w:eastAsia="et-EE"/>
              </w:rPr>
            </w:pPr>
            <w:r>
              <w:rPr>
                <w:rFonts w:ascii="Times New Roman" w:eastAsia="Times New Roman" w:hAnsi="Times New Roman" w:cs="Times New Roman"/>
                <w:lang w:eastAsia="et-EE"/>
              </w:rPr>
              <w:t>104692</w:t>
            </w:r>
            <w:r w:rsidR="00AA2C57" w:rsidRPr="00AA2C57">
              <w:rPr>
                <w:rFonts w:ascii="Times New Roman" w:eastAsia="Times New Roman" w:hAnsi="Times New Roman" w:cs="Times New Roman"/>
                <w:lang w:eastAsia="et-EE"/>
              </w:rPr>
              <w:t>,00</w:t>
            </w:r>
          </w:p>
        </w:tc>
      </w:tr>
      <w:tr w:rsidR="00AA2C57" w:rsidRPr="00AA2C57" w14:paraId="0FE4DAE5"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F2B503"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10402</w:t>
            </w:r>
          </w:p>
        </w:tc>
        <w:tc>
          <w:tcPr>
            <w:tcW w:w="0" w:type="auto"/>
            <w:tcBorders>
              <w:top w:val="nil"/>
              <w:left w:val="nil"/>
              <w:bottom w:val="single" w:sz="4" w:space="0" w:color="auto"/>
              <w:right w:val="single" w:sz="4" w:space="0" w:color="auto"/>
            </w:tcBorders>
            <w:shd w:val="clear" w:color="auto" w:fill="auto"/>
            <w:noWrap/>
            <w:vAlign w:val="bottom"/>
            <w:hideMark/>
          </w:tcPr>
          <w:p w14:paraId="2516F967"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Muu perekondade ja laste sotsiaalne kaitse</w:t>
            </w:r>
          </w:p>
        </w:tc>
        <w:tc>
          <w:tcPr>
            <w:tcW w:w="0" w:type="auto"/>
            <w:tcBorders>
              <w:top w:val="nil"/>
              <w:left w:val="nil"/>
              <w:bottom w:val="single" w:sz="4" w:space="0" w:color="auto"/>
              <w:right w:val="single" w:sz="4" w:space="0" w:color="auto"/>
            </w:tcBorders>
            <w:shd w:val="clear" w:color="auto" w:fill="auto"/>
            <w:noWrap/>
            <w:vAlign w:val="bottom"/>
            <w:hideMark/>
          </w:tcPr>
          <w:p w14:paraId="7D6AAF91"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202411,00</w:t>
            </w:r>
          </w:p>
        </w:tc>
        <w:tc>
          <w:tcPr>
            <w:tcW w:w="0" w:type="auto"/>
            <w:tcBorders>
              <w:top w:val="nil"/>
              <w:left w:val="nil"/>
              <w:bottom w:val="single" w:sz="4" w:space="0" w:color="auto"/>
              <w:right w:val="single" w:sz="4" w:space="0" w:color="auto"/>
            </w:tcBorders>
            <w:shd w:val="clear" w:color="auto" w:fill="auto"/>
            <w:noWrap/>
            <w:vAlign w:val="bottom"/>
            <w:hideMark/>
          </w:tcPr>
          <w:p w14:paraId="00DE5500"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156630,09</w:t>
            </w:r>
          </w:p>
        </w:tc>
        <w:tc>
          <w:tcPr>
            <w:tcW w:w="0" w:type="auto"/>
            <w:tcBorders>
              <w:top w:val="nil"/>
              <w:left w:val="nil"/>
              <w:bottom w:val="single" w:sz="4" w:space="0" w:color="auto"/>
              <w:right w:val="single" w:sz="4" w:space="0" w:color="auto"/>
            </w:tcBorders>
            <w:shd w:val="clear" w:color="auto" w:fill="auto"/>
            <w:noWrap/>
            <w:vAlign w:val="bottom"/>
            <w:hideMark/>
          </w:tcPr>
          <w:p w14:paraId="6C6F9646"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318937,00</w:t>
            </w:r>
          </w:p>
        </w:tc>
      </w:tr>
      <w:tr w:rsidR="00AA2C57" w:rsidRPr="00AA2C57" w14:paraId="0BE5772A"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AE2B94"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41</w:t>
            </w:r>
          </w:p>
        </w:tc>
        <w:tc>
          <w:tcPr>
            <w:tcW w:w="0" w:type="auto"/>
            <w:tcBorders>
              <w:top w:val="nil"/>
              <w:left w:val="nil"/>
              <w:bottom w:val="single" w:sz="4" w:space="0" w:color="auto"/>
              <w:right w:val="single" w:sz="4" w:space="0" w:color="auto"/>
            </w:tcBorders>
            <w:shd w:val="clear" w:color="auto" w:fill="auto"/>
            <w:noWrap/>
            <w:vAlign w:val="bottom"/>
            <w:hideMark/>
          </w:tcPr>
          <w:p w14:paraId="09CAA2F0"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Sotsiaaltoetused</w:t>
            </w:r>
          </w:p>
        </w:tc>
        <w:tc>
          <w:tcPr>
            <w:tcW w:w="0" w:type="auto"/>
            <w:tcBorders>
              <w:top w:val="nil"/>
              <w:left w:val="nil"/>
              <w:bottom w:val="single" w:sz="4" w:space="0" w:color="auto"/>
              <w:right w:val="single" w:sz="4" w:space="0" w:color="auto"/>
            </w:tcBorders>
            <w:shd w:val="clear" w:color="auto" w:fill="auto"/>
            <w:noWrap/>
            <w:vAlign w:val="bottom"/>
            <w:hideMark/>
          </w:tcPr>
          <w:p w14:paraId="3DD98051"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141387,00</w:t>
            </w:r>
          </w:p>
        </w:tc>
        <w:tc>
          <w:tcPr>
            <w:tcW w:w="0" w:type="auto"/>
            <w:tcBorders>
              <w:top w:val="nil"/>
              <w:left w:val="nil"/>
              <w:bottom w:val="single" w:sz="4" w:space="0" w:color="auto"/>
              <w:right w:val="single" w:sz="4" w:space="0" w:color="auto"/>
            </w:tcBorders>
            <w:shd w:val="clear" w:color="auto" w:fill="auto"/>
            <w:noWrap/>
            <w:vAlign w:val="bottom"/>
            <w:hideMark/>
          </w:tcPr>
          <w:p w14:paraId="5C1C86EE"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116583,60</w:t>
            </w:r>
          </w:p>
        </w:tc>
        <w:tc>
          <w:tcPr>
            <w:tcW w:w="0" w:type="auto"/>
            <w:tcBorders>
              <w:top w:val="nil"/>
              <w:left w:val="nil"/>
              <w:bottom w:val="single" w:sz="4" w:space="0" w:color="auto"/>
              <w:right w:val="single" w:sz="4" w:space="0" w:color="auto"/>
            </w:tcBorders>
            <w:shd w:val="clear" w:color="auto" w:fill="auto"/>
            <w:noWrap/>
            <w:vAlign w:val="bottom"/>
            <w:hideMark/>
          </w:tcPr>
          <w:p w14:paraId="4D713AB1"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238659,00</w:t>
            </w:r>
          </w:p>
        </w:tc>
      </w:tr>
      <w:tr w:rsidR="00AA2C57" w:rsidRPr="00AA2C57" w14:paraId="752077D9"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193815"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50</w:t>
            </w:r>
          </w:p>
        </w:tc>
        <w:tc>
          <w:tcPr>
            <w:tcW w:w="0" w:type="auto"/>
            <w:tcBorders>
              <w:top w:val="nil"/>
              <w:left w:val="nil"/>
              <w:bottom w:val="single" w:sz="4" w:space="0" w:color="auto"/>
              <w:right w:val="single" w:sz="4" w:space="0" w:color="auto"/>
            </w:tcBorders>
            <w:shd w:val="clear" w:color="auto" w:fill="auto"/>
            <w:noWrap/>
            <w:vAlign w:val="bottom"/>
            <w:hideMark/>
          </w:tcPr>
          <w:p w14:paraId="4B8975D0"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Tööjõukulud</w:t>
            </w:r>
          </w:p>
        </w:tc>
        <w:tc>
          <w:tcPr>
            <w:tcW w:w="0" w:type="auto"/>
            <w:tcBorders>
              <w:top w:val="nil"/>
              <w:left w:val="nil"/>
              <w:bottom w:val="single" w:sz="4" w:space="0" w:color="auto"/>
              <w:right w:val="single" w:sz="4" w:space="0" w:color="auto"/>
            </w:tcBorders>
            <w:shd w:val="clear" w:color="auto" w:fill="auto"/>
            <w:noWrap/>
            <w:vAlign w:val="bottom"/>
            <w:hideMark/>
          </w:tcPr>
          <w:p w14:paraId="737993E3"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33450,00</w:t>
            </w:r>
          </w:p>
        </w:tc>
        <w:tc>
          <w:tcPr>
            <w:tcW w:w="0" w:type="auto"/>
            <w:tcBorders>
              <w:top w:val="nil"/>
              <w:left w:val="nil"/>
              <w:bottom w:val="single" w:sz="4" w:space="0" w:color="auto"/>
              <w:right w:val="single" w:sz="4" w:space="0" w:color="auto"/>
            </w:tcBorders>
            <w:shd w:val="clear" w:color="auto" w:fill="auto"/>
            <w:noWrap/>
            <w:vAlign w:val="bottom"/>
            <w:hideMark/>
          </w:tcPr>
          <w:p w14:paraId="1A2B57D0"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13414,84</w:t>
            </w:r>
          </w:p>
        </w:tc>
        <w:tc>
          <w:tcPr>
            <w:tcW w:w="0" w:type="auto"/>
            <w:tcBorders>
              <w:top w:val="nil"/>
              <w:left w:val="nil"/>
              <w:bottom w:val="single" w:sz="4" w:space="0" w:color="auto"/>
              <w:right w:val="single" w:sz="4" w:space="0" w:color="auto"/>
            </w:tcBorders>
            <w:shd w:val="clear" w:color="auto" w:fill="auto"/>
            <w:noWrap/>
            <w:vAlign w:val="bottom"/>
            <w:hideMark/>
          </w:tcPr>
          <w:p w14:paraId="0BD49338"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57178,00</w:t>
            </w:r>
          </w:p>
        </w:tc>
      </w:tr>
      <w:tr w:rsidR="00AA2C57" w:rsidRPr="00AA2C57" w14:paraId="7FCDCDD9"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A2BBFC"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7312B1FF"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2F4382CB"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27574,00</w:t>
            </w:r>
          </w:p>
        </w:tc>
        <w:tc>
          <w:tcPr>
            <w:tcW w:w="0" w:type="auto"/>
            <w:tcBorders>
              <w:top w:val="nil"/>
              <w:left w:val="nil"/>
              <w:bottom w:val="single" w:sz="4" w:space="0" w:color="auto"/>
              <w:right w:val="single" w:sz="4" w:space="0" w:color="auto"/>
            </w:tcBorders>
            <w:shd w:val="clear" w:color="auto" w:fill="auto"/>
            <w:noWrap/>
            <w:vAlign w:val="bottom"/>
            <w:hideMark/>
          </w:tcPr>
          <w:p w14:paraId="4BFD62AA"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26631,65</w:t>
            </w:r>
          </w:p>
        </w:tc>
        <w:tc>
          <w:tcPr>
            <w:tcW w:w="0" w:type="auto"/>
            <w:tcBorders>
              <w:top w:val="nil"/>
              <w:left w:val="nil"/>
              <w:bottom w:val="single" w:sz="4" w:space="0" w:color="auto"/>
              <w:right w:val="single" w:sz="4" w:space="0" w:color="auto"/>
            </w:tcBorders>
            <w:shd w:val="clear" w:color="auto" w:fill="auto"/>
            <w:noWrap/>
            <w:vAlign w:val="bottom"/>
            <w:hideMark/>
          </w:tcPr>
          <w:p w14:paraId="52BEE115"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23100,00</w:t>
            </w:r>
          </w:p>
        </w:tc>
      </w:tr>
      <w:tr w:rsidR="00AA2C57" w:rsidRPr="00AA2C57" w14:paraId="4F009651"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5EFB44"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10701</w:t>
            </w:r>
          </w:p>
        </w:tc>
        <w:tc>
          <w:tcPr>
            <w:tcW w:w="0" w:type="auto"/>
            <w:tcBorders>
              <w:top w:val="nil"/>
              <w:left w:val="nil"/>
              <w:bottom w:val="single" w:sz="4" w:space="0" w:color="auto"/>
              <w:right w:val="single" w:sz="4" w:space="0" w:color="auto"/>
            </w:tcBorders>
            <w:shd w:val="clear" w:color="auto" w:fill="auto"/>
            <w:noWrap/>
            <w:vAlign w:val="bottom"/>
            <w:hideMark/>
          </w:tcPr>
          <w:p w14:paraId="77DA15E0"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Riiklik toimetulekutoetus</w:t>
            </w:r>
          </w:p>
        </w:tc>
        <w:tc>
          <w:tcPr>
            <w:tcW w:w="0" w:type="auto"/>
            <w:tcBorders>
              <w:top w:val="nil"/>
              <w:left w:val="nil"/>
              <w:bottom w:val="single" w:sz="4" w:space="0" w:color="auto"/>
              <w:right w:val="single" w:sz="4" w:space="0" w:color="auto"/>
            </w:tcBorders>
            <w:shd w:val="clear" w:color="auto" w:fill="auto"/>
            <w:noWrap/>
            <w:vAlign w:val="bottom"/>
            <w:hideMark/>
          </w:tcPr>
          <w:p w14:paraId="048618BB"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42658,00</w:t>
            </w:r>
          </w:p>
        </w:tc>
        <w:tc>
          <w:tcPr>
            <w:tcW w:w="0" w:type="auto"/>
            <w:tcBorders>
              <w:top w:val="nil"/>
              <w:left w:val="nil"/>
              <w:bottom w:val="single" w:sz="4" w:space="0" w:color="auto"/>
              <w:right w:val="single" w:sz="4" w:space="0" w:color="auto"/>
            </w:tcBorders>
            <w:shd w:val="clear" w:color="auto" w:fill="auto"/>
            <w:noWrap/>
            <w:vAlign w:val="bottom"/>
            <w:hideMark/>
          </w:tcPr>
          <w:p w14:paraId="276F7635"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33421,84</w:t>
            </w:r>
          </w:p>
        </w:tc>
        <w:tc>
          <w:tcPr>
            <w:tcW w:w="0" w:type="auto"/>
            <w:tcBorders>
              <w:top w:val="nil"/>
              <w:left w:val="nil"/>
              <w:bottom w:val="single" w:sz="4" w:space="0" w:color="auto"/>
              <w:right w:val="single" w:sz="4" w:space="0" w:color="auto"/>
            </w:tcBorders>
            <w:shd w:val="clear" w:color="auto" w:fill="auto"/>
            <w:noWrap/>
            <w:vAlign w:val="bottom"/>
            <w:hideMark/>
          </w:tcPr>
          <w:p w14:paraId="7A169289"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34456,00</w:t>
            </w:r>
          </w:p>
        </w:tc>
      </w:tr>
      <w:tr w:rsidR="00AA2C57" w:rsidRPr="00AA2C57" w14:paraId="46F8253E"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387B3"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41</w:t>
            </w:r>
          </w:p>
        </w:tc>
        <w:tc>
          <w:tcPr>
            <w:tcW w:w="0" w:type="auto"/>
            <w:tcBorders>
              <w:top w:val="nil"/>
              <w:left w:val="nil"/>
              <w:bottom w:val="single" w:sz="4" w:space="0" w:color="auto"/>
              <w:right w:val="single" w:sz="4" w:space="0" w:color="auto"/>
            </w:tcBorders>
            <w:shd w:val="clear" w:color="auto" w:fill="auto"/>
            <w:noWrap/>
            <w:vAlign w:val="bottom"/>
            <w:hideMark/>
          </w:tcPr>
          <w:p w14:paraId="0AC9DBE9"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Sotsiaaltoetused</w:t>
            </w:r>
          </w:p>
        </w:tc>
        <w:tc>
          <w:tcPr>
            <w:tcW w:w="0" w:type="auto"/>
            <w:tcBorders>
              <w:top w:val="nil"/>
              <w:left w:val="nil"/>
              <w:bottom w:val="single" w:sz="4" w:space="0" w:color="auto"/>
              <w:right w:val="single" w:sz="4" w:space="0" w:color="auto"/>
            </w:tcBorders>
            <w:shd w:val="clear" w:color="auto" w:fill="auto"/>
            <w:noWrap/>
            <w:vAlign w:val="bottom"/>
            <w:hideMark/>
          </w:tcPr>
          <w:p w14:paraId="7D06331C"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42658,00</w:t>
            </w:r>
          </w:p>
        </w:tc>
        <w:tc>
          <w:tcPr>
            <w:tcW w:w="0" w:type="auto"/>
            <w:tcBorders>
              <w:top w:val="nil"/>
              <w:left w:val="nil"/>
              <w:bottom w:val="single" w:sz="4" w:space="0" w:color="auto"/>
              <w:right w:val="single" w:sz="4" w:space="0" w:color="auto"/>
            </w:tcBorders>
            <w:shd w:val="clear" w:color="auto" w:fill="auto"/>
            <w:noWrap/>
            <w:vAlign w:val="bottom"/>
            <w:hideMark/>
          </w:tcPr>
          <w:p w14:paraId="71E3C596"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33421,84</w:t>
            </w:r>
          </w:p>
        </w:tc>
        <w:tc>
          <w:tcPr>
            <w:tcW w:w="0" w:type="auto"/>
            <w:tcBorders>
              <w:top w:val="nil"/>
              <w:left w:val="nil"/>
              <w:bottom w:val="single" w:sz="4" w:space="0" w:color="auto"/>
              <w:right w:val="single" w:sz="4" w:space="0" w:color="auto"/>
            </w:tcBorders>
            <w:shd w:val="clear" w:color="auto" w:fill="auto"/>
            <w:noWrap/>
            <w:vAlign w:val="bottom"/>
            <w:hideMark/>
          </w:tcPr>
          <w:p w14:paraId="4A1FF49E"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34456,00</w:t>
            </w:r>
          </w:p>
        </w:tc>
      </w:tr>
      <w:tr w:rsidR="00AA2C57" w:rsidRPr="00AA2C57" w14:paraId="5965C4D8"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B99F2E"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10900</w:t>
            </w:r>
          </w:p>
        </w:tc>
        <w:tc>
          <w:tcPr>
            <w:tcW w:w="0" w:type="auto"/>
            <w:tcBorders>
              <w:top w:val="nil"/>
              <w:left w:val="nil"/>
              <w:bottom w:val="single" w:sz="4" w:space="0" w:color="auto"/>
              <w:right w:val="single" w:sz="4" w:space="0" w:color="auto"/>
            </w:tcBorders>
            <w:shd w:val="clear" w:color="auto" w:fill="auto"/>
            <w:noWrap/>
            <w:vAlign w:val="bottom"/>
            <w:hideMark/>
          </w:tcPr>
          <w:p w14:paraId="441C7184" w14:textId="77777777" w:rsidR="00AA2C57" w:rsidRPr="00AA2C57" w:rsidRDefault="00AA2C57" w:rsidP="00AA2C57">
            <w:pPr>
              <w:spacing w:after="0" w:line="240" w:lineRule="auto"/>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Muu sotsiaalne kaitse, sh sotsiaalse kaitse haldus</w:t>
            </w:r>
          </w:p>
        </w:tc>
        <w:tc>
          <w:tcPr>
            <w:tcW w:w="0" w:type="auto"/>
            <w:tcBorders>
              <w:top w:val="nil"/>
              <w:left w:val="nil"/>
              <w:bottom w:val="single" w:sz="4" w:space="0" w:color="auto"/>
              <w:right w:val="single" w:sz="4" w:space="0" w:color="auto"/>
            </w:tcBorders>
            <w:shd w:val="clear" w:color="auto" w:fill="auto"/>
            <w:noWrap/>
            <w:vAlign w:val="bottom"/>
            <w:hideMark/>
          </w:tcPr>
          <w:p w14:paraId="123BAB93"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143370,00</w:t>
            </w:r>
          </w:p>
        </w:tc>
        <w:tc>
          <w:tcPr>
            <w:tcW w:w="0" w:type="auto"/>
            <w:tcBorders>
              <w:top w:val="nil"/>
              <w:left w:val="nil"/>
              <w:bottom w:val="single" w:sz="4" w:space="0" w:color="auto"/>
              <w:right w:val="single" w:sz="4" w:space="0" w:color="auto"/>
            </w:tcBorders>
            <w:shd w:val="clear" w:color="auto" w:fill="auto"/>
            <w:noWrap/>
            <w:vAlign w:val="bottom"/>
            <w:hideMark/>
          </w:tcPr>
          <w:p w14:paraId="1631D8FB"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150302,21</w:t>
            </w:r>
          </w:p>
        </w:tc>
        <w:tc>
          <w:tcPr>
            <w:tcW w:w="0" w:type="auto"/>
            <w:tcBorders>
              <w:top w:val="nil"/>
              <w:left w:val="nil"/>
              <w:bottom w:val="single" w:sz="4" w:space="0" w:color="auto"/>
              <w:right w:val="single" w:sz="4" w:space="0" w:color="auto"/>
            </w:tcBorders>
            <w:shd w:val="clear" w:color="auto" w:fill="auto"/>
            <w:noWrap/>
            <w:vAlign w:val="bottom"/>
            <w:hideMark/>
          </w:tcPr>
          <w:p w14:paraId="115DDFF7" w14:textId="77777777" w:rsidR="00AA2C57" w:rsidRPr="00AA2C57" w:rsidRDefault="00AA2C57" w:rsidP="00AA2C57">
            <w:pPr>
              <w:spacing w:after="0" w:line="240" w:lineRule="auto"/>
              <w:jc w:val="right"/>
              <w:rPr>
                <w:rFonts w:ascii="Times New Roman" w:eastAsia="Times New Roman" w:hAnsi="Times New Roman" w:cs="Times New Roman"/>
                <w:b/>
                <w:bCs/>
                <w:lang w:eastAsia="et-EE"/>
              </w:rPr>
            </w:pPr>
            <w:r w:rsidRPr="00AA2C57">
              <w:rPr>
                <w:rFonts w:ascii="Times New Roman" w:eastAsia="Times New Roman" w:hAnsi="Times New Roman" w:cs="Times New Roman"/>
                <w:b/>
                <w:bCs/>
                <w:lang w:eastAsia="et-EE"/>
              </w:rPr>
              <w:t>163986,00</w:t>
            </w:r>
          </w:p>
        </w:tc>
      </w:tr>
      <w:tr w:rsidR="00AA2C57" w:rsidRPr="00AA2C57" w14:paraId="4D18DD5B"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3D8290"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50</w:t>
            </w:r>
          </w:p>
        </w:tc>
        <w:tc>
          <w:tcPr>
            <w:tcW w:w="0" w:type="auto"/>
            <w:tcBorders>
              <w:top w:val="nil"/>
              <w:left w:val="nil"/>
              <w:bottom w:val="single" w:sz="4" w:space="0" w:color="auto"/>
              <w:right w:val="single" w:sz="4" w:space="0" w:color="auto"/>
            </w:tcBorders>
            <w:shd w:val="clear" w:color="auto" w:fill="auto"/>
            <w:noWrap/>
            <w:vAlign w:val="bottom"/>
            <w:hideMark/>
          </w:tcPr>
          <w:p w14:paraId="42C69DF6"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Tööjõukulud</w:t>
            </w:r>
          </w:p>
        </w:tc>
        <w:tc>
          <w:tcPr>
            <w:tcW w:w="0" w:type="auto"/>
            <w:tcBorders>
              <w:top w:val="nil"/>
              <w:left w:val="nil"/>
              <w:bottom w:val="single" w:sz="4" w:space="0" w:color="auto"/>
              <w:right w:val="single" w:sz="4" w:space="0" w:color="auto"/>
            </w:tcBorders>
            <w:shd w:val="clear" w:color="auto" w:fill="auto"/>
            <w:noWrap/>
            <w:vAlign w:val="bottom"/>
            <w:hideMark/>
          </w:tcPr>
          <w:p w14:paraId="58A6C36D"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129250,00</w:t>
            </w:r>
          </w:p>
        </w:tc>
        <w:tc>
          <w:tcPr>
            <w:tcW w:w="0" w:type="auto"/>
            <w:tcBorders>
              <w:top w:val="nil"/>
              <w:left w:val="nil"/>
              <w:bottom w:val="single" w:sz="4" w:space="0" w:color="auto"/>
              <w:right w:val="single" w:sz="4" w:space="0" w:color="auto"/>
            </w:tcBorders>
            <w:shd w:val="clear" w:color="auto" w:fill="auto"/>
            <w:noWrap/>
            <w:vAlign w:val="bottom"/>
            <w:hideMark/>
          </w:tcPr>
          <w:p w14:paraId="10A41D5E"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133843,45</w:t>
            </w:r>
          </w:p>
        </w:tc>
        <w:tc>
          <w:tcPr>
            <w:tcW w:w="0" w:type="auto"/>
            <w:tcBorders>
              <w:top w:val="nil"/>
              <w:left w:val="nil"/>
              <w:bottom w:val="single" w:sz="4" w:space="0" w:color="auto"/>
              <w:right w:val="single" w:sz="4" w:space="0" w:color="auto"/>
            </w:tcBorders>
            <w:shd w:val="clear" w:color="auto" w:fill="auto"/>
            <w:noWrap/>
            <w:vAlign w:val="bottom"/>
            <w:hideMark/>
          </w:tcPr>
          <w:p w14:paraId="030760CA"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144536,00</w:t>
            </w:r>
          </w:p>
        </w:tc>
      </w:tr>
      <w:tr w:rsidR="00AA2C57" w:rsidRPr="00AA2C57" w14:paraId="297E4548"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F0B9D6"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55</w:t>
            </w:r>
          </w:p>
        </w:tc>
        <w:tc>
          <w:tcPr>
            <w:tcW w:w="0" w:type="auto"/>
            <w:tcBorders>
              <w:top w:val="nil"/>
              <w:left w:val="nil"/>
              <w:bottom w:val="single" w:sz="4" w:space="0" w:color="auto"/>
              <w:right w:val="single" w:sz="4" w:space="0" w:color="auto"/>
            </w:tcBorders>
            <w:shd w:val="clear" w:color="auto" w:fill="auto"/>
            <w:noWrap/>
            <w:vAlign w:val="bottom"/>
            <w:hideMark/>
          </w:tcPr>
          <w:p w14:paraId="2716260E"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Majandamiskulud</w:t>
            </w:r>
          </w:p>
        </w:tc>
        <w:tc>
          <w:tcPr>
            <w:tcW w:w="0" w:type="auto"/>
            <w:tcBorders>
              <w:top w:val="nil"/>
              <w:left w:val="nil"/>
              <w:bottom w:val="single" w:sz="4" w:space="0" w:color="auto"/>
              <w:right w:val="single" w:sz="4" w:space="0" w:color="auto"/>
            </w:tcBorders>
            <w:shd w:val="clear" w:color="auto" w:fill="auto"/>
            <w:noWrap/>
            <w:vAlign w:val="bottom"/>
            <w:hideMark/>
          </w:tcPr>
          <w:p w14:paraId="17BE9C5D"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13920,00</w:t>
            </w:r>
          </w:p>
        </w:tc>
        <w:tc>
          <w:tcPr>
            <w:tcW w:w="0" w:type="auto"/>
            <w:tcBorders>
              <w:top w:val="nil"/>
              <w:left w:val="nil"/>
              <w:bottom w:val="single" w:sz="4" w:space="0" w:color="auto"/>
              <w:right w:val="single" w:sz="4" w:space="0" w:color="auto"/>
            </w:tcBorders>
            <w:shd w:val="clear" w:color="auto" w:fill="auto"/>
            <w:noWrap/>
            <w:vAlign w:val="bottom"/>
            <w:hideMark/>
          </w:tcPr>
          <w:p w14:paraId="068154E2"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16378,76</w:t>
            </w:r>
          </w:p>
        </w:tc>
        <w:tc>
          <w:tcPr>
            <w:tcW w:w="0" w:type="auto"/>
            <w:tcBorders>
              <w:top w:val="nil"/>
              <w:left w:val="nil"/>
              <w:bottom w:val="single" w:sz="4" w:space="0" w:color="auto"/>
              <w:right w:val="single" w:sz="4" w:space="0" w:color="auto"/>
            </w:tcBorders>
            <w:shd w:val="clear" w:color="auto" w:fill="auto"/>
            <w:noWrap/>
            <w:vAlign w:val="bottom"/>
            <w:hideMark/>
          </w:tcPr>
          <w:p w14:paraId="2AA22550"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19250,00</w:t>
            </w:r>
          </w:p>
        </w:tc>
      </w:tr>
      <w:tr w:rsidR="00AA2C57" w:rsidRPr="00AA2C57" w14:paraId="755ED89E" w14:textId="77777777" w:rsidTr="00AA2C5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349F1D"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60</w:t>
            </w:r>
          </w:p>
        </w:tc>
        <w:tc>
          <w:tcPr>
            <w:tcW w:w="0" w:type="auto"/>
            <w:tcBorders>
              <w:top w:val="nil"/>
              <w:left w:val="nil"/>
              <w:bottom w:val="single" w:sz="4" w:space="0" w:color="auto"/>
              <w:right w:val="single" w:sz="4" w:space="0" w:color="auto"/>
            </w:tcBorders>
            <w:shd w:val="clear" w:color="auto" w:fill="auto"/>
            <w:noWrap/>
            <w:vAlign w:val="bottom"/>
            <w:hideMark/>
          </w:tcPr>
          <w:p w14:paraId="39C91213" w14:textId="77777777" w:rsidR="00AA2C57" w:rsidRPr="00AA2C57" w:rsidRDefault="00AA2C57" w:rsidP="00AA2C57">
            <w:pPr>
              <w:spacing w:after="0" w:line="240" w:lineRule="auto"/>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Muud tegevuskulud</w:t>
            </w:r>
          </w:p>
        </w:tc>
        <w:tc>
          <w:tcPr>
            <w:tcW w:w="0" w:type="auto"/>
            <w:tcBorders>
              <w:top w:val="nil"/>
              <w:left w:val="nil"/>
              <w:bottom w:val="single" w:sz="4" w:space="0" w:color="auto"/>
              <w:right w:val="single" w:sz="4" w:space="0" w:color="auto"/>
            </w:tcBorders>
            <w:shd w:val="clear" w:color="auto" w:fill="auto"/>
            <w:noWrap/>
            <w:vAlign w:val="bottom"/>
            <w:hideMark/>
          </w:tcPr>
          <w:p w14:paraId="71C7242A"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200,00</w:t>
            </w:r>
          </w:p>
        </w:tc>
        <w:tc>
          <w:tcPr>
            <w:tcW w:w="0" w:type="auto"/>
            <w:tcBorders>
              <w:top w:val="nil"/>
              <w:left w:val="nil"/>
              <w:bottom w:val="single" w:sz="4" w:space="0" w:color="auto"/>
              <w:right w:val="single" w:sz="4" w:space="0" w:color="auto"/>
            </w:tcBorders>
            <w:shd w:val="clear" w:color="auto" w:fill="auto"/>
            <w:noWrap/>
            <w:vAlign w:val="bottom"/>
            <w:hideMark/>
          </w:tcPr>
          <w:p w14:paraId="7FC3411C"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80,00</w:t>
            </w:r>
          </w:p>
        </w:tc>
        <w:tc>
          <w:tcPr>
            <w:tcW w:w="0" w:type="auto"/>
            <w:tcBorders>
              <w:top w:val="nil"/>
              <w:left w:val="nil"/>
              <w:bottom w:val="single" w:sz="4" w:space="0" w:color="auto"/>
              <w:right w:val="single" w:sz="4" w:space="0" w:color="auto"/>
            </w:tcBorders>
            <w:shd w:val="clear" w:color="auto" w:fill="auto"/>
            <w:noWrap/>
            <w:vAlign w:val="bottom"/>
            <w:hideMark/>
          </w:tcPr>
          <w:p w14:paraId="00A5D812" w14:textId="77777777" w:rsidR="00AA2C57" w:rsidRPr="00AA2C57" w:rsidRDefault="00AA2C57" w:rsidP="00AA2C57">
            <w:pPr>
              <w:spacing w:after="0" w:line="240" w:lineRule="auto"/>
              <w:jc w:val="right"/>
              <w:rPr>
                <w:rFonts w:ascii="Times New Roman" w:eastAsia="Times New Roman" w:hAnsi="Times New Roman" w:cs="Times New Roman"/>
                <w:lang w:eastAsia="et-EE"/>
              </w:rPr>
            </w:pPr>
            <w:r w:rsidRPr="00AA2C57">
              <w:rPr>
                <w:rFonts w:ascii="Times New Roman" w:eastAsia="Times New Roman" w:hAnsi="Times New Roman" w:cs="Times New Roman"/>
                <w:lang w:eastAsia="et-EE"/>
              </w:rPr>
              <w:t>200,00</w:t>
            </w:r>
          </w:p>
        </w:tc>
      </w:tr>
    </w:tbl>
    <w:p w14:paraId="52A91A70" w14:textId="77777777" w:rsidR="00A22876" w:rsidRPr="003E46E3" w:rsidRDefault="00A22876" w:rsidP="00A22876">
      <w:pPr>
        <w:pStyle w:val="Default"/>
        <w:rPr>
          <w:sz w:val="22"/>
          <w:szCs w:val="22"/>
        </w:rPr>
      </w:pPr>
    </w:p>
    <w:p w14:paraId="3C68156D" w14:textId="77777777" w:rsidR="00831DB9" w:rsidRPr="003E46E3" w:rsidRDefault="00831DB9" w:rsidP="00A22876">
      <w:pPr>
        <w:pStyle w:val="Default"/>
        <w:rPr>
          <w:sz w:val="22"/>
          <w:szCs w:val="22"/>
        </w:rPr>
      </w:pPr>
    </w:p>
    <w:p w14:paraId="000ACF2B" w14:textId="77777777" w:rsidR="00A22876" w:rsidRPr="003E46E3" w:rsidRDefault="00A22876" w:rsidP="00831DB9">
      <w:pPr>
        <w:pStyle w:val="Default"/>
        <w:jc w:val="both"/>
        <w:rPr>
          <w:sz w:val="22"/>
          <w:szCs w:val="22"/>
        </w:rPr>
      </w:pPr>
      <w:r w:rsidRPr="003E46E3">
        <w:rPr>
          <w:sz w:val="22"/>
          <w:szCs w:val="22"/>
        </w:rPr>
        <w:t xml:space="preserve">Kohaliku omavalitsusüksuse ülesandeks on sotsiaalteenuste, vältimatu sotsiaalabi ja muu abi andmise korraldamine ning sotsiaaltoetuste määramine ja maksmine. Kohalik omavalitsusüksus võib määrata ja maksta täiendavaid sotsiaaltoetusi kohaliku omavalitsusüksuse eelarvest kohaliku omavalitsuse volikogu kehtestatud tingimustel ja korras. Riigieelarvest eraldatakse valla- ja linnaeelarvetele vahendid üksi elavatele isikutele ja perekondadele puuduse korral sotsiaaltoetuste maksmiseks lähtuvalt </w:t>
      </w:r>
      <w:r w:rsidRPr="003E46E3">
        <w:rPr>
          <w:sz w:val="22"/>
          <w:szCs w:val="22"/>
        </w:rPr>
        <w:lastRenderedPageBreak/>
        <w:t>Riigikogu kehtestatud toimetulekupiirist ja sotsiaalhoolekande seadusega kehtestatud toimetulekutoetuse maksmise tingimustest. Peipsiääre  Vallavolikogu kehtestatud määrusega „</w:t>
      </w:r>
      <w:r w:rsidRPr="003E46E3">
        <w:rPr>
          <w:bCs/>
          <w:sz w:val="22"/>
          <w:szCs w:val="22"/>
        </w:rPr>
        <w:t>Sotsiaaltoetuste määramise ja maksmise kord Peipsiääre vallas</w:t>
      </w:r>
      <w:r w:rsidRPr="003E46E3">
        <w:rPr>
          <w:sz w:val="22"/>
          <w:szCs w:val="22"/>
        </w:rPr>
        <w:t>“ sätestatakse Peipsiääre valla eelarvesse sotsiaaltoetuste maksmiseks planeeritud rahaliste vahendite kasutamise alused ning sotsiaaltoetuste taotlemise ja maksmise kord.</w:t>
      </w:r>
    </w:p>
    <w:p w14:paraId="39BA4C8F" w14:textId="77777777" w:rsidR="00831DB9" w:rsidRPr="003E46E3" w:rsidRDefault="00831DB9" w:rsidP="00831DB9">
      <w:pPr>
        <w:pStyle w:val="Default"/>
        <w:jc w:val="both"/>
        <w:rPr>
          <w:sz w:val="22"/>
          <w:szCs w:val="22"/>
        </w:rPr>
      </w:pPr>
    </w:p>
    <w:p w14:paraId="3B17DCAC" w14:textId="77777777" w:rsidR="00E5428B" w:rsidRPr="003E46E3" w:rsidRDefault="00A22876" w:rsidP="00831DB9">
      <w:pPr>
        <w:autoSpaceDE w:val="0"/>
        <w:autoSpaceDN w:val="0"/>
        <w:adjustRightInd w:val="0"/>
        <w:spacing w:line="240" w:lineRule="auto"/>
        <w:contextualSpacing/>
        <w:jc w:val="both"/>
        <w:rPr>
          <w:rFonts w:ascii="Times New Roman" w:eastAsia="Calibri" w:hAnsi="Times New Roman" w:cs="Times New Roman"/>
          <w:color w:val="000000"/>
        </w:rPr>
      </w:pPr>
      <w:r w:rsidRPr="003E46E3">
        <w:rPr>
          <w:rFonts w:ascii="Times New Roman" w:hAnsi="Times New Roman" w:cs="Times New Roman"/>
          <w:bCs/>
          <w:color w:val="222222"/>
          <w:shd w:val="clear" w:color="auto" w:fill="FFFFFF"/>
        </w:rPr>
        <w:t>Asenduskoduteenus</w:t>
      </w:r>
      <w:r w:rsidRPr="003E46E3">
        <w:rPr>
          <w:rFonts w:ascii="Times New Roman" w:hAnsi="Times New Roman" w:cs="Times New Roman"/>
          <w:color w:val="222222"/>
          <w:shd w:val="clear" w:color="auto" w:fill="FFFFFF"/>
        </w:rPr>
        <w:t> on lapsele tema </w:t>
      </w:r>
      <w:r w:rsidRPr="003E46E3">
        <w:rPr>
          <w:rFonts w:ascii="Times New Roman" w:hAnsi="Times New Roman" w:cs="Times New Roman"/>
        </w:rPr>
        <w:t xml:space="preserve">vajaduste </w:t>
      </w:r>
      <w:r w:rsidRPr="003E46E3">
        <w:rPr>
          <w:rFonts w:ascii="Times New Roman" w:hAnsi="Times New Roman" w:cs="Times New Roman"/>
          <w:color w:val="222222"/>
          <w:shd w:val="clear" w:color="auto" w:fill="FFFFFF"/>
        </w:rPr>
        <w:t>rahuldamiseks peresarnaste elutingimuste võimaldamine, turvalise ja arengut soodustava elukeskkonna loomine ning tema ettevalmistamine võimetekohaseks toimetulekuks täiskasvanuna</w:t>
      </w:r>
      <w:hyperlink r:id="rId11" w:anchor="cite_note-riigiteataja.ee-1" w:history="1"/>
      <w:r w:rsidRPr="003E46E3">
        <w:rPr>
          <w:rFonts w:ascii="Times New Roman" w:hAnsi="Times New Roman" w:cs="Times New Roman"/>
          <w:color w:val="222222"/>
          <w:shd w:val="clear" w:color="auto" w:fill="FFFFFF"/>
        </w:rPr>
        <w:t xml:space="preserve">. Asenduskodu on nõuetele vastav koht, kus osutatakse asenduskoduteenust. </w:t>
      </w:r>
      <w:r w:rsidRPr="003E46E3">
        <w:rPr>
          <w:rFonts w:ascii="Times New Roman" w:eastAsia="Calibri" w:hAnsi="Times New Roman" w:cs="Times New Roman"/>
          <w:color w:val="000000"/>
        </w:rPr>
        <w:t xml:space="preserve">Toetus on ettenähtud lastekodulaste toetamiseks. </w:t>
      </w:r>
    </w:p>
    <w:p w14:paraId="1D7987FB" w14:textId="77777777" w:rsidR="00DB7F5F" w:rsidRPr="003E46E3" w:rsidRDefault="00DB7F5F" w:rsidP="00831DB9">
      <w:pPr>
        <w:autoSpaceDE w:val="0"/>
        <w:autoSpaceDN w:val="0"/>
        <w:adjustRightInd w:val="0"/>
        <w:spacing w:line="240" w:lineRule="auto"/>
        <w:contextualSpacing/>
        <w:jc w:val="both"/>
        <w:rPr>
          <w:rFonts w:ascii="Times New Roman" w:eastAsia="Calibri" w:hAnsi="Times New Roman" w:cs="Times New Roman"/>
          <w:color w:val="000000"/>
        </w:rPr>
      </w:pPr>
    </w:p>
    <w:p w14:paraId="1C03CE41" w14:textId="590C607E" w:rsidR="00F421D7" w:rsidRDefault="00F421D7" w:rsidP="00866635">
      <w:pPr>
        <w:autoSpaceDE w:val="0"/>
        <w:autoSpaceDN w:val="0"/>
        <w:adjustRightInd w:val="0"/>
        <w:spacing w:line="240" w:lineRule="auto"/>
        <w:contextualSpacing/>
        <w:jc w:val="both"/>
        <w:rPr>
          <w:rFonts w:ascii="Times New Roman" w:eastAsia="Calibri" w:hAnsi="Times New Roman" w:cs="Times New Roman"/>
          <w:color w:val="000000"/>
        </w:rPr>
      </w:pPr>
    </w:p>
    <w:p w14:paraId="4ADE9A30" w14:textId="77777777" w:rsidR="00F421D7" w:rsidRPr="003E46E3" w:rsidRDefault="00F421D7" w:rsidP="00866635">
      <w:pPr>
        <w:autoSpaceDE w:val="0"/>
        <w:autoSpaceDN w:val="0"/>
        <w:adjustRightInd w:val="0"/>
        <w:spacing w:line="240" w:lineRule="auto"/>
        <w:contextualSpacing/>
        <w:jc w:val="both"/>
        <w:rPr>
          <w:rFonts w:ascii="Times New Roman" w:eastAsia="Calibri" w:hAnsi="Times New Roman" w:cs="Times New Roman"/>
          <w:color w:val="000000"/>
        </w:rPr>
      </w:pPr>
    </w:p>
    <w:p w14:paraId="2C4CA576" w14:textId="77777777" w:rsidR="00866635" w:rsidRPr="003E46E3" w:rsidRDefault="00866635" w:rsidP="00866635">
      <w:pPr>
        <w:autoSpaceDE w:val="0"/>
        <w:autoSpaceDN w:val="0"/>
        <w:adjustRightInd w:val="0"/>
        <w:spacing w:line="240" w:lineRule="auto"/>
        <w:contextualSpacing/>
        <w:jc w:val="both"/>
        <w:rPr>
          <w:rFonts w:ascii="Times New Roman" w:hAnsi="Times New Roman" w:cs="Times New Roman"/>
          <w:b/>
        </w:rPr>
      </w:pPr>
      <w:r w:rsidRPr="003E46E3">
        <w:rPr>
          <w:rFonts w:ascii="Times New Roman" w:hAnsi="Times New Roman" w:cs="Times New Roman"/>
          <w:b/>
        </w:rPr>
        <w:t>Investeerimistegevus</w:t>
      </w:r>
    </w:p>
    <w:p w14:paraId="13747810" w14:textId="77777777" w:rsidR="00561818" w:rsidRPr="003E46E3" w:rsidRDefault="00561818" w:rsidP="00866635">
      <w:pPr>
        <w:autoSpaceDE w:val="0"/>
        <w:autoSpaceDN w:val="0"/>
        <w:adjustRightInd w:val="0"/>
        <w:spacing w:line="240" w:lineRule="auto"/>
        <w:contextualSpacing/>
        <w:jc w:val="both"/>
        <w:rPr>
          <w:rFonts w:ascii="Times New Roman" w:hAnsi="Times New Roman" w:cs="Times New Roman"/>
          <w:b/>
        </w:rPr>
      </w:pPr>
    </w:p>
    <w:p w14:paraId="762EA945" w14:textId="77777777" w:rsidR="00561818" w:rsidRPr="003E46E3" w:rsidRDefault="00561818" w:rsidP="00866635">
      <w:pPr>
        <w:autoSpaceDE w:val="0"/>
        <w:autoSpaceDN w:val="0"/>
        <w:adjustRightInd w:val="0"/>
        <w:spacing w:line="240" w:lineRule="auto"/>
        <w:contextualSpacing/>
        <w:jc w:val="both"/>
        <w:rPr>
          <w:rFonts w:ascii="Times New Roman" w:hAnsi="Times New Roman" w:cs="Times New Roman"/>
        </w:rPr>
      </w:pPr>
      <w:r w:rsidRPr="003E46E3">
        <w:rPr>
          <w:rFonts w:ascii="Times New Roman" w:hAnsi="Times New Roman" w:cs="Times New Roman"/>
        </w:rPr>
        <w:t xml:space="preserve">Kohaliku omavalitsuse üksuse finantsjuhtimise seaduse jaotuse järgi koostatakse eelarveosa investeeringute kohta. Selles eelarveosas on toodud nii tulud kui ka kulud. Tulude ja kulude eraldamiseks kasutatakse märke: </w:t>
      </w:r>
    </w:p>
    <w:p w14:paraId="7720A364" w14:textId="77777777" w:rsidR="00561818" w:rsidRPr="003E46E3" w:rsidRDefault="00561818" w:rsidP="00866635">
      <w:pPr>
        <w:autoSpaceDE w:val="0"/>
        <w:autoSpaceDN w:val="0"/>
        <w:adjustRightInd w:val="0"/>
        <w:spacing w:line="240" w:lineRule="auto"/>
        <w:contextualSpacing/>
        <w:jc w:val="both"/>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sissetulekud plussmärgiga, </w:t>
      </w:r>
    </w:p>
    <w:p w14:paraId="3A291FC0" w14:textId="77777777" w:rsidR="00831DB9" w:rsidRPr="003E46E3" w:rsidRDefault="00561818" w:rsidP="00866635">
      <w:pPr>
        <w:autoSpaceDE w:val="0"/>
        <w:autoSpaceDN w:val="0"/>
        <w:adjustRightInd w:val="0"/>
        <w:spacing w:line="240" w:lineRule="auto"/>
        <w:contextualSpacing/>
        <w:jc w:val="both"/>
        <w:rPr>
          <w:rFonts w:ascii="Times New Roman" w:hAnsi="Times New Roman" w:cs="Times New Roman"/>
        </w:rPr>
      </w:pPr>
      <w:r w:rsidRPr="003E46E3">
        <w:rPr>
          <w:rFonts w:ascii="Times New Roman" w:hAnsi="Times New Roman" w:cs="Times New Roman"/>
        </w:rPr>
        <w:sym w:font="Symbol" w:char="F0B7"/>
      </w:r>
      <w:r w:rsidRPr="003E46E3">
        <w:rPr>
          <w:rFonts w:ascii="Times New Roman" w:hAnsi="Times New Roman" w:cs="Times New Roman"/>
        </w:rPr>
        <w:t xml:space="preserve"> väljaminekud miinusmärgiga.</w:t>
      </w:r>
    </w:p>
    <w:p w14:paraId="56B3DC4B" w14:textId="77777777" w:rsidR="00831DB9" w:rsidRDefault="00831DB9" w:rsidP="00866635">
      <w:pPr>
        <w:autoSpaceDE w:val="0"/>
        <w:autoSpaceDN w:val="0"/>
        <w:adjustRightInd w:val="0"/>
        <w:spacing w:line="240" w:lineRule="auto"/>
        <w:contextualSpacing/>
        <w:jc w:val="both"/>
        <w:rPr>
          <w:rFonts w:ascii="Times New Roman" w:hAnsi="Times New Roman" w:cs="Times New Roman"/>
        </w:rPr>
      </w:pPr>
    </w:p>
    <w:p w14:paraId="4D171764" w14:textId="77777777" w:rsidR="00561818" w:rsidRPr="003E46E3" w:rsidRDefault="00561818" w:rsidP="00866635">
      <w:pPr>
        <w:autoSpaceDE w:val="0"/>
        <w:autoSpaceDN w:val="0"/>
        <w:adjustRightInd w:val="0"/>
        <w:spacing w:line="240" w:lineRule="auto"/>
        <w:contextualSpacing/>
        <w:jc w:val="both"/>
        <w:rPr>
          <w:rFonts w:ascii="Times New Roman" w:hAnsi="Times New Roman" w:cs="Times New Roman"/>
          <w:b/>
        </w:rPr>
      </w:pPr>
    </w:p>
    <w:p w14:paraId="09E9319F" w14:textId="77777777" w:rsidR="00C25C8B" w:rsidRPr="000F03D9" w:rsidRDefault="000F03D9" w:rsidP="003E46E3">
      <w:pPr>
        <w:autoSpaceDE w:val="0"/>
        <w:autoSpaceDN w:val="0"/>
        <w:adjustRightInd w:val="0"/>
        <w:spacing w:line="240" w:lineRule="auto"/>
        <w:contextualSpacing/>
        <w:jc w:val="both"/>
        <w:rPr>
          <w:rFonts w:ascii="Times New Roman" w:eastAsia="Calibri" w:hAnsi="Times New Roman" w:cs="Times New Roman"/>
          <w:color w:val="000000"/>
        </w:rPr>
      </w:pPr>
      <w:r w:rsidRPr="000F03D9">
        <w:rPr>
          <w:rFonts w:ascii="Times New Roman" w:hAnsi="Times New Roman" w:cs="Times New Roman"/>
        </w:rPr>
        <w:t xml:space="preserve">Investeerimistegevuse väljaminekud koosnevad põhivara soetamise väljaminekutest, põhivara soetamise eesmärgil antavatest sihtfinantseerimistest ja intressikulust. 2022. aastal teostatavate investeerimistegevuse väljaminekute summa on 2022. aasta eelarves </w:t>
      </w:r>
      <w:r>
        <w:rPr>
          <w:rFonts w:ascii="Times New Roman" w:hAnsi="Times New Roman" w:cs="Times New Roman"/>
        </w:rPr>
        <w:t xml:space="preserve">1 388 811 </w:t>
      </w:r>
      <w:r w:rsidRPr="000F03D9">
        <w:rPr>
          <w:rFonts w:ascii="Times New Roman" w:hAnsi="Times New Roman" w:cs="Times New Roman"/>
        </w:rPr>
        <w:t xml:space="preserve"> eurot.</w:t>
      </w:r>
    </w:p>
    <w:p w14:paraId="52214F84" w14:textId="77777777" w:rsidR="00C25C8B" w:rsidRDefault="00C25C8B" w:rsidP="003E46E3">
      <w:pPr>
        <w:autoSpaceDE w:val="0"/>
        <w:autoSpaceDN w:val="0"/>
        <w:adjustRightInd w:val="0"/>
        <w:spacing w:line="240" w:lineRule="auto"/>
        <w:contextualSpacing/>
        <w:jc w:val="both"/>
        <w:rPr>
          <w:rFonts w:ascii="Times New Roman" w:eastAsia="Calibri" w:hAnsi="Times New Roman" w:cs="Times New Roman"/>
          <w:color w:val="000000"/>
        </w:rPr>
      </w:pPr>
    </w:p>
    <w:p w14:paraId="545FAAA8" w14:textId="77777777" w:rsidR="00C25C8B" w:rsidRDefault="00C25C8B" w:rsidP="003E46E3">
      <w:pPr>
        <w:autoSpaceDE w:val="0"/>
        <w:autoSpaceDN w:val="0"/>
        <w:adjustRightInd w:val="0"/>
        <w:spacing w:line="240" w:lineRule="auto"/>
        <w:contextualSpacing/>
        <w:jc w:val="both"/>
        <w:rPr>
          <w:rFonts w:ascii="Times New Roman" w:eastAsia="Calibri" w:hAnsi="Times New Roman" w:cs="Times New Roman"/>
          <w:color w:val="000000"/>
        </w:rPr>
      </w:pPr>
    </w:p>
    <w:p w14:paraId="7522CC04" w14:textId="77777777" w:rsidR="00C25C8B" w:rsidRDefault="00C25C8B" w:rsidP="003E46E3">
      <w:pPr>
        <w:autoSpaceDE w:val="0"/>
        <w:autoSpaceDN w:val="0"/>
        <w:adjustRightInd w:val="0"/>
        <w:spacing w:line="240" w:lineRule="auto"/>
        <w:contextualSpacing/>
        <w:jc w:val="both"/>
        <w:rPr>
          <w:rFonts w:ascii="Times New Roman" w:eastAsia="Calibri" w:hAnsi="Times New Roman" w:cs="Times New Roman"/>
          <w:color w:val="000000"/>
        </w:rPr>
      </w:pPr>
    </w:p>
    <w:p w14:paraId="52F99F40" w14:textId="77777777" w:rsidR="003E46E3" w:rsidRDefault="003E46E3" w:rsidP="003E46E3">
      <w:pPr>
        <w:autoSpaceDE w:val="0"/>
        <w:autoSpaceDN w:val="0"/>
        <w:adjustRightInd w:val="0"/>
        <w:spacing w:line="240" w:lineRule="auto"/>
        <w:contextualSpacing/>
        <w:jc w:val="both"/>
        <w:rPr>
          <w:rFonts w:ascii="Times New Roman" w:eastAsia="Calibri" w:hAnsi="Times New Roman" w:cs="Times New Roman"/>
          <w:color w:val="000000"/>
        </w:rPr>
      </w:pPr>
      <w:r w:rsidRPr="003E46E3">
        <w:rPr>
          <w:rFonts w:ascii="Times New Roman" w:eastAsia="Calibri" w:hAnsi="Times New Roman" w:cs="Times New Roman"/>
          <w:color w:val="000000"/>
        </w:rPr>
        <w:t>Investeerimistegevuse tulud ja kulud 202</w:t>
      </w:r>
      <w:r w:rsidR="00A97244">
        <w:rPr>
          <w:rFonts w:ascii="Times New Roman" w:eastAsia="Calibri" w:hAnsi="Times New Roman" w:cs="Times New Roman"/>
          <w:color w:val="000000"/>
        </w:rPr>
        <w:t>1</w:t>
      </w:r>
      <w:r w:rsidRPr="003E46E3">
        <w:rPr>
          <w:rFonts w:ascii="Times New Roman" w:eastAsia="Calibri" w:hAnsi="Times New Roman" w:cs="Times New Roman"/>
          <w:color w:val="000000"/>
        </w:rPr>
        <w:t>-202</w:t>
      </w:r>
      <w:r w:rsidR="00A97244">
        <w:rPr>
          <w:rFonts w:ascii="Times New Roman" w:eastAsia="Calibri" w:hAnsi="Times New Roman" w:cs="Times New Roman"/>
          <w:color w:val="000000"/>
        </w:rPr>
        <w:t>2</w:t>
      </w:r>
    </w:p>
    <w:p w14:paraId="4D5F465F" w14:textId="77777777" w:rsidR="00C25C8B" w:rsidRPr="003E46E3" w:rsidRDefault="00C25C8B" w:rsidP="003E46E3">
      <w:pPr>
        <w:autoSpaceDE w:val="0"/>
        <w:autoSpaceDN w:val="0"/>
        <w:adjustRightInd w:val="0"/>
        <w:spacing w:line="240" w:lineRule="auto"/>
        <w:contextualSpacing/>
        <w:jc w:val="both"/>
        <w:rPr>
          <w:rFonts w:ascii="Times New Roman" w:eastAsia="Calibri" w:hAnsi="Times New Roman" w:cs="Times New Roman"/>
          <w:color w:val="000000"/>
        </w:rPr>
      </w:pPr>
    </w:p>
    <w:p w14:paraId="5B1B8878" w14:textId="77777777" w:rsidR="00565990" w:rsidRPr="003E46E3" w:rsidRDefault="00565990" w:rsidP="00866635">
      <w:pPr>
        <w:autoSpaceDE w:val="0"/>
        <w:autoSpaceDN w:val="0"/>
        <w:adjustRightInd w:val="0"/>
        <w:spacing w:line="240" w:lineRule="auto"/>
        <w:contextualSpacing/>
        <w:jc w:val="both"/>
        <w:rPr>
          <w:rFonts w:ascii="Times New Roman" w:eastAsia="Calibri" w:hAnsi="Times New Roman" w:cs="Times New Roman"/>
          <w:b/>
          <w:color w:val="000000"/>
        </w:rPr>
      </w:pPr>
    </w:p>
    <w:tbl>
      <w:tblPr>
        <w:tblW w:w="0" w:type="auto"/>
        <w:tblInd w:w="75" w:type="dxa"/>
        <w:tblCellMar>
          <w:left w:w="70" w:type="dxa"/>
          <w:right w:w="70" w:type="dxa"/>
        </w:tblCellMar>
        <w:tblLook w:val="04A0" w:firstRow="1" w:lastRow="0" w:firstColumn="1" w:lastColumn="0" w:noHBand="0" w:noVBand="1"/>
      </w:tblPr>
      <w:tblGrid>
        <w:gridCol w:w="4252"/>
        <w:gridCol w:w="1330"/>
        <w:gridCol w:w="1687"/>
        <w:gridCol w:w="1718"/>
      </w:tblGrid>
      <w:tr w:rsidR="00C25C8B" w:rsidRPr="00B62FB7" w14:paraId="482BF42E" w14:textId="77777777" w:rsidTr="00C25C8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F5B41" w14:textId="77777777" w:rsidR="00C25C8B" w:rsidRPr="00B62FB7" w:rsidRDefault="00C25C8B" w:rsidP="00C25C8B">
            <w:pPr>
              <w:spacing w:after="0" w:line="240" w:lineRule="auto"/>
              <w:jc w:val="center"/>
              <w:rPr>
                <w:rFonts w:ascii="Times New Roman" w:eastAsia="Times New Roman" w:hAnsi="Times New Roman" w:cs="Times New Roman"/>
                <w:b/>
                <w:bCs/>
                <w:color w:val="000000"/>
                <w:lang w:eastAsia="et-EE"/>
              </w:rPr>
            </w:pPr>
            <w:r w:rsidRPr="00B62FB7">
              <w:rPr>
                <w:rFonts w:ascii="Times New Roman" w:eastAsia="Times New Roman" w:hAnsi="Times New Roman" w:cs="Times New Roman"/>
                <w:b/>
                <w:bCs/>
                <w:color w:val="000000"/>
                <w:lang w:eastAsia="et-EE"/>
              </w:rPr>
              <w:t>Peipsiääre valla 2022. aasta eelarve eelnõu</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16CA986" w14:textId="77777777" w:rsidR="00C25C8B" w:rsidRPr="00B62FB7" w:rsidRDefault="00C25C8B" w:rsidP="00C25C8B">
            <w:pPr>
              <w:spacing w:after="0" w:line="240" w:lineRule="auto"/>
              <w:jc w:val="center"/>
              <w:rPr>
                <w:rFonts w:ascii="Times New Roman" w:eastAsia="Times New Roman" w:hAnsi="Times New Roman" w:cs="Times New Roman"/>
                <w:b/>
                <w:bCs/>
                <w:color w:val="000000"/>
                <w:lang w:eastAsia="et-EE"/>
              </w:rPr>
            </w:pPr>
            <w:r w:rsidRPr="00B62FB7">
              <w:rPr>
                <w:rFonts w:ascii="Times New Roman" w:eastAsia="Times New Roman" w:hAnsi="Times New Roman" w:cs="Times New Roman"/>
                <w:b/>
                <w:bCs/>
                <w:color w:val="000000"/>
                <w:lang w:eastAsia="et-EE"/>
              </w:rPr>
              <w:t xml:space="preserve">2021. a eelarve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0B05C83" w14:textId="77777777" w:rsidR="00C25C8B" w:rsidRPr="00B62FB7" w:rsidRDefault="00C25C8B" w:rsidP="00C25C8B">
            <w:pPr>
              <w:spacing w:after="0" w:line="240" w:lineRule="auto"/>
              <w:jc w:val="center"/>
              <w:rPr>
                <w:rFonts w:ascii="Times New Roman" w:eastAsia="Times New Roman" w:hAnsi="Times New Roman" w:cs="Times New Roman"/>
                <w:b/>
                <w:bCs/>
                <w:color w:val="000000"/>
                <w:lang w:eastAsia="et-EE"/>
              </w:rPr>
            </w:pPr>
            <w:r w:rsidRPr="00B62FB7">
              <w:rPr>
                <w:rFonts w:ascii="Times New Roman" w:eastAsia="Times New Roman" w:hAnsi="Times New Roman" w:cs="Times New Roman"/>
                <w:b/>
                <w:bCs/>
                <w:color w:val="000000"/>
                <w:lang w:eastAsia="et-EE"/>
              </w:rPr>
              <w:t>2021. a eelarve täitmine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8D9D779" w14:textId="77777777" w:rsidR="00C25C8B" w:rsidRPr="00B62FB7" w:rsidRDefault="00C25C8B" w:rsidP="00C25C8B">
            <w:pPr>
              <w:spacing w:after="0" w:line="240" w:lineRule="auto"/>
              <w:jc w:val="center"/>
              <w:rPr>
                <w:rFonts w:ascii="Times New Roman" w:eastAsia="Times New Roman" w:hAnsi="Times New Roman" w:cs="Times New Roman"/>
                <w:b/>
                <w:bCs/>
                <w:color w:val="000000"/>
                <w:lang w:eastAsia="et-EE"/>
              </w:rPr>
            </w:pPr>
            <w:r w:rsidRPr="00B62FB7">
              <w:rPr>
                <w:rFonts w:ascii="Times New Roman" w:eastAsia="Times New Roman" w:hAnsi="Times New Roman" w:cs="Times New Roman"/>
                <w:b/>
                <w:bCs/>
                <w:color w:val="000000"/>
                <w:lang w:eastAsia="et-EE"/>
              </w:rPr>
              <w:t>2022. a eelarve taotlused</w:t>
            </w:r>
          </w:p>
        </w:tc>
      </w:tr>
      <w:tr w:rsidR="00C25C8B" w:rsidRPr="00B62FB7" w14:paraId="31062117" w14:textId="77777777" w:rsidTr="00C25C8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35D87" w14:textId="77777777" w:rsidR="00C25C8B" w:rsidRPr="00B62FB7" w:rsidRDefault="00C25C8B" w:rsidP="00C25C8B">
            <w:pPr>
              <w:spacing w:after="0" w:line="240" w:lineRule="auto"/>
              <w:rPr>
                <w:rFonts w:ascii="Times New Roman" w:eastAsia="Times New Roman" w:hAnsi="Times New Roman" w:cs="Times New Roman"/>
                <w:b/>
                <w:bCs/>
                <w:color w:val="000000"/>
                <w:lang w:eastAsia="et-EE"/>
              </w:rPr>
            </w:pPr>
            <w:r w:rsidRPr="00B62FB7">
              <w:rPr>
                <w:rFonts w:ascii="Times New Roman" w:eastAsia="Times New Roman" w:hAnsi="Times New Roman" w:cs="Times New Roman"/>
                <w:b/>
                <w:bCs/>
                <w:color w:val="000000"/>
                <w:lang w:eastAsia="et-EE"/>
              </w:rPr>
              <w:t>Investeerimistegevus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867F590" w14:textId="77777777" w:rsidR="00C25C8B" w:rsidRPr="00B62FB7" w:rsidRDefault="00C25C8B" w:rsidP="00C25C8B">
            <w:pPr>
              <w:spacing w:after="0" w:line="240" w:lineRule="auto"/>
              <w:jc w:val="right"/>
              <w:rPr>
                <w:rFonts w:ascii="Times New Roman" w:eastAsia="Times New Roman" w:hAnsi="Times New Roman" w:cs="Times New Roman"/>
                <w:b/>
                <w:bCs/>
                <w:color w:val="000000"/>
                <w:lang w:eastAsia="et-EE"/>
              </w:rPr>
            </w:pPr>
            <w:r w:rsidRPr="00B62FB7">
              <w:rPr>
                <w:rFonts w:ascii="Times New Roman" w:eastAsia="Times New Roman" w:hAnsi="Times New Roman" w:cs="Times New Roman"/>
                <w:b/>
                <w:bCs/>
                <w:color w:val="000000"/>
                <w:lang w:eastAsia="et-EE"/>
              </w:rPr>
              <w:t>-1989399,00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7444FE9" w14:textId="77777777" w:rsidR="00C25C8B" w:rsidRPr="00B62FB7" w:rsidRDefault="00C25C8B" w:rsidP="00C25C8B">
            <w:pPr>
              <w:spacing w:after="0" w:line="240" w:lineRule="auto"/>
              <w:jc w:val="right"/>
              <w:rPr>
                <w:rFonts w:ascii="Times New Roman" w:eastAsia="Times New Roman" w:hAnsi="Times New Roman" w:cs="Times New Roman"/>
                <w:b/>
                <w:bCs/>
                <w:color w:val="000000"/>
                <w:lang w:eastAsia="et-EE"/>
              </w:rPr>
            </w:pPr>
            <w:r w:rsidRPr="00B62FB7">
              <w:rPr>
                <w:rFonts w:ascii="Times New Roman" w:eastAsia="Times New Roman" w:hAnsi="Times New Roman" w:cs="Times New Roman"/>
                <w:b/>
                <w:bCs/>
                <w:color w:val="000000"/>
                <w:lang w:eastAsia="et-EE"/>
              </w:rPr>
              <w:t>-2579552,74</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2BA52C5" w14:textId="19D72624" w:rsidR="00C25C8B" w:rsidRPr="00B62FB7" w:rsidRDefault="00C25C8B" w:rsidP="00C25C8B">
            <w:pPr>
              <w:spacing w:after="0" w:line="240" w:lineRule="auto"/>
              <w:jc w:val="right"/>
              <w:rPr>
                <w:rFonts w:ascii="Times New Roman" w:eastAsia="Times New Roman" w:hAnsi="Times New Roman" w:cs="Times New Roman"/>
                <w:b/>
                <w:bCs/>
                <w:color w:val="000000"/>
                <w:lang w:eastAsia="et-EE"/>
              </w:rPr>
            </w:pPr>
            <w:r w:rsidRPr="00B62FB7">
              <w:rPr>
                <w:rFonts w:ascii="Times New Roman" w:eastAsia="Times New Roman" w:hAnsi="Times New Roman" w:cs="Times New Roman"/>
                <w:b/>
                <w:bCs/>
                <w:color w:val="000000"/>
                <w:lang w:eastAsia="et-EE"/>
              </w:rPr>
              <w:t>-</w:t>
            </w:r>
            <w:r w:rsidR="00E34FB4">
              <w:rPr>
                <w:rFonts w:ascii="Times New Roman" w:eastAsia="Times New Roman" w:hAnsi="Times New Roman" w:cs="Times New Roman"/>
                <w:b/>
                <w:bCs/>
                <w:color w:val="000000"/>
                <w:lang w:eastAsia="et-EE"/>
              </w:rPr>
              <w:t>1132430</w:t>
            </w:r>
            <w:r w:rsidR="0089267D">
              <w:rPr>
                <w:rFonts w:ascii="Times New Roman" w:eastAsia="Times New Roman" w:hAnsi="Times New Roman" w:cs="Times New Roman"/>
                <w:b/>
                <w:bCs/>
                <w:color w:val="000000"/>
                <w:lang w:eastAsia="et-EE"/>
              </w:rPr>
              <w:t>,00</w:t>
            </w:r>
          </w:p>
        </w:tc>
      </w:tr>
      <w:tr w:rsidR="00C25C8B" w:rsidRPr="00B62FB7" w14:paraId="6ED4878A" w14:textId="77777777" w:rsidTr="00C25C8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03ACF" w14:textId="77777777" w:rsidR="00C25C8B" w:rsidRPr="00B62FB7" w:rsidRDefault="00C25C8B" w:rsidP="00C25C8B">
            <w:pPr>
              <w:spacing w:after="0" w:line="240" w:lineRule="auto"/>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Maa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C4CEDAA"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E468420"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24792B8" w14:textId="619F3F7B"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w:t>
            </w:r>
            <w:r w:rsidR="00ED0077">
              <w:rPr>
                <w:rFonts w:ascii="Times New Roman" w:eastAsia="Times New Roman" w:hAnsi="Times New Roman" w:cs="Times New Roman"/>
                <w:bCs/>
                <w:color w:val="000000"/>
                <w:lang w:eastAsia="et-EE"/>
              </w:rPr>
              <w:t>21250</w:t>
            </w:r>
            <w:r w:rsidRPr="00B62FB7">
              <w:rPr>
                <w:rFonts w:ascii="Times New Roman" w:eastAsia="Times New Roman" w:hAnsi="Times New Roman" w:cs="Times New Roman"/>
                <w:bCs/>
                <w:color w:val="000000"/>
                <w:lang w:eastAsia="et-EE"/>
              </w:rPr>
              <w:t>,00</w:t>
            </w:r>
          </w:p>
        </w:tc>
      </w:tr>
      <w:tr w:rsidR="00C25C8B" w:rsidRPr="00B62FB7" w14:paraId="3E55772B" w14:textId="77777777" w:rsidTr="00C25C8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AC25" w14:textId="77777777" w:rsidR="00C25C8B" w:rsidRPr="00B62FB7" w:rsidRDefault="00C25C8B" w:rsidP="00C25C8B">
            <w:pPr>
              <w:spacing w:after="0" w:line="240" w:lineRule="auto"/>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Hooned ja rajatised</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9B900C1"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-3871518,00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95EA282"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-3020088,66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E8D507B" w14:textId="2CC83955"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w:t>
            </w:r>
            <w:r w:rsidR="0089267D">
              <w:rPr>
                <w:rFonts w:ascii="Times New Roman" w:eastAsia="Times New Roman" w:hAnsi="Times New Roman" w:cs="Times New Roman"/>
                <w:bCs/>
                <w:color w:val="000000"/>
                <w:lang w:eastAsia="et-EE"/>
              </w:rPr>
              <w:t>1075892,</w:t>
            </w:r>
            <w:r w:rsidRPr="00B62FB7">
              <w:rPr>
                <w:rFonts w:ascii="Times New Roman" w:eastAsia="Times New Roman" w:hAnsi="Times New Roman" w:cs="Times New Roman"/>
                <w:bCs/>
                <w:color w:val="000000"/>
                <w:lang w:eastAsia="et-EE"/>
              </w:rPr>
              <w:t>00</w:t>
            </w:r>
          </w:p>
        </w:tc>
      </w:tr>
      <w:tr w:rsidR="00C25C8B" w:rsidRPr="00B62FB7" w14:paraId="78630992" w14:textId="77777777" w:rsidTr="00C25C8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98974" w14:textId="77777777" w:rsidR="00C25C8B" w:rsidRPr="00B62FB7" w:rsidRDefault="00C25C8B" w:rsidP="00C25C8B">
            <w:pPr>
              <w:spacing w:after="0" w:line="240" w:lineRule="auto"/>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Masinad ja seadmed</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1AB295E"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-20528,00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E5EC94D"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-19582,15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55D53C1"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0,00</w:t>
            </w:r>
          </w:p>
        </w:tc>
      </w:tr>
      <w:tr w:rsidR="00C25C8B" w:rsidRPr="00B62FB7" w14:paraId="016A18E7" w14:textId="77777777" w:rsidTr="00C25C8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32CEA" w14:textId="77777777" w:rsidR="00C25C8B" w:rsidRPr="00B62FB7" w:rsidRDefault="00C25C8B" w:rsidP="00C25C8B">
            <w:pPr>
              <w:spacing w:after="0" w:line="240" w:lineRule="auto"/>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Muu amortiseeruv materiaalne põhivara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F8EBEAF"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23629D3"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2EF4D03"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-70000,00</w:t>
            </w:r>
          </w:p>
        </w:tc>
      </w:tr>
      <w:tr w:rsidR="00C25C8B" w:rsidRPr="00B62FB7" w14:paraId="1DDFB0EB" w14:textId="77777777" w:rsidTr="00C25C8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9FADB" w14:textId="77777777" w:rsidR="00C25C8B" w:rsidRPr="00B62FB7" w:rsidRDefault="00C25C8B" w:rsidP="00C25C8B">
            <w:pPr>
              <w:spacing w:after="0" w:line="240" w:lineRule="auto"/>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Mitteamortiseeruv materiaalne põhivara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7299274"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0E44AD9"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1185774"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-200,00</w:t>
            </w:r>
          </w:p>
        </w:tc>
      </w:tr>
      <w:tr w:rsidR="00C25C8B" w:rsidRPr="00B62FB7" w14:paraId="5065A211" w14:textId="77777777" w:rsidTr="00C25C8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2EE8E" w14:textId="77777777" w:rsidR="00C25C8B" w:rsidRPr="00B62FB7" w:rsidRDefault="00C25C8B" w:rsidP="00C25C8B">
            <w:pPr>
              <w:spacing w:after="0" w:line="240" w:lineRule="auto"/>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Saadud sihtfinantseerimine põhivara soetuseks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4D691FF"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1985495,00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6AB9BA6"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489998,00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07EED61" w14:textId="6E1167CE"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1</w:t>
            </w:r>
            <w:r w:rsidR="0089267D">
              <w:rPr>
                <w:rFonts w:ascii="Times New Roman" w:eastAsia="Times New Roman" w:hAnsi="Times New Roman" w:cs="Times New Roman"/>
                <w:bCs/>
                <w:color w:val="000000"/>
                <w:lang w:eastAsia="et-EE"/>
              </w:rPr>
              <w:t>09141</w:t>
            </w:r>
            <w:r w:rsidRPr="00B62FB7">
              <w:rPr>
                <w:rFonts w:ascii="Times New Roman" w:eastAsia="Times New Roman" w:hAnsi="Times New Roman" w:cs="Times New Roman"/>
                <w:bCs/>
                <w:color w:val="000000"/>
                <w:lang w:eastAsia="et-EE"/>
              </w:rPr>
              <w:t>,00</w:t>
            </w:r>
          </w:p>
        </w:tc>
      </w:tr>
      <w:tr w:rsidR="00C25C8B" w:rsidRPr="00B62FB7" w14:paraId="2BCEB3D3" w14:textId="77777777" w:rsidTr="00C25C8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73B84" w14:textId="77777777" w:rsidR="00C25C8B" w:rsidRPr="00B62FB7" w:rsidRDefault="00C25C8B" w:rsidP="00C25C8B">
            <w:pPr>
              <w:spacing w:after="0" w:line="240" w:lineRule="auto"/>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Kasum/kahjum materiaalse põhivara müügist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E8332E3"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50000,00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A43F293"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65606,00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BBDCF84"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60000,00</w:t>
            </w:r>
          </w:p>
        </w:tc>
      </w:tr>
      <w:tr w:rsidR="00C25C8B" w:rsidRPr="00B62FB7" w14:paraId="0D530A1C" w14:textId="77777777" w:rsidTr="00C25C8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57A53" w14:textId="77777777" w:rsidR="00C25C8B" w:rsidRPr="00B62FB7" w:rsidRDefault="00C25C8B" w:rsidP="00C25C8B">
            <w:pPr>
              <w:spacing w:after="0" w:line="240" w:lineRule="auto"/>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Antud sihtfinantseerimine põhivara soetuseks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FC27F5F"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-92948,00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39D225A"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-34967,50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E3B8B12" w14:textId="08C583AE"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w:t>
            </w:r>
            <w:r w:rsidR="00ED0077">
              <w:rPr>
                <w:rFonts w:ascii="Times New Roman" w:eastAsia="Times New Roman" w:hAnsi="Times New Roman" w:cs="Times New Roman"/>
                <w:bCs/>
                <w:color w:val="000000"/>
                <w:lang w:eastAsia="et-EE"/>
              </w:rPr>
              <w:t>90704</w:t>
            </w:r>
            <w:r w:rsidRPr="00B62FB7">
              <w:rPr>
                <w:rFonts w:ascii="Times New Roman" w:eastAsia="Times New Roman" w:hAnsi="Times New Roman" w:cs="Times New Roman"/>
                <w:bCs/>
                <w:color w:val="000000"/>
                <w:lang w:eastAsia="et-EE"/>
              </w:rPr>
              <w:t>,00</w:t>
            </w:r>
          </w:p>
        </w:tc>
      </w:tr>
      <w:tr w:rsidR="00C25C8B" w:rsidRPr="00B62FB7" w14:paraId="3DBC4865" w14:textId="77777777" w:rsidTr="00C25C8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77C1C" w14:textId="77777777" w:rsidR="00C25C8B" w:rsidRPr="00B62FB7" w:rsidRDefault="00C25C8B" w:rsidP="00C25C8B">
            <w:pPr>
              <w:spacing w:after="0" w:line="240" w:lineRule="auto"/>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lastRenderedPageBreak/>
              <w:t>Intressitulu</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B2110E5"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100,00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E91E90D"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140,12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EA6529E"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0,00</w:t>
            </w:r>
          </w:p>
        </w:tc>
      </w:tr>
      <w:tr w:rsidR="00C25C8B" w:rsidRPr="00B62FB7" w14:paraId="13F58990" w14:textId="77777777" w:rsidTr="00C25C8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23217" w14:textId="77777777" w:rsidR="00C25C8B" w:rsidRPr="00B62FB7" w:rsidRDefault="00C25C8B" w:rsidP="00C25C8B">
            <w:pPr>
              <w:spacing w:after="0" w:line="240" w:lineRule="auto"/>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Maksud, lõivud</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FB88FAB"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66C81F0"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-21515,22</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BC1C6D4"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0,00</w:t>
            </w:r>
          </w:p>
        </w:tc>
      </w:tr>
      <w:tr w:rsidR="00C25C8B" w:rsidRPr="00B62FB7" w14:paraId="1166AFDF" w14:textId="77777777" w:rsidTr="00C25C8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B04EC" w14:textId="77777777" w:rsidR="00C25C8B" w:rsidRPr="00B62FB7" w:rsidRDefault="00C25C8B" w:rsidP="00C25C8B">
            <w:pPr>
              <w:spacing w:after="0" w:line="240" w:lineRule="auto"/>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Intressikulu</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4E8A0A3"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-40000,00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B674AF4"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-39143,33</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4B36642" w14:textId="77777777" w:rsidR="00C25C8B" w:rsidRPr="00B62FB7" w:rsidRDefault="00C25C8B" w:rsidP="00C25C8B">
            <w:pPr>
              <w:spacing w:after="0" w:line="240" w:lineRule="auto"/>
              <w:jc w:val="right"/>
              <w:rPr>
                <w:rFonts w:ascii="Times New Roman" w:eastAsia="Times New Roman" w:hAnsi="Times New Roman" w:cs="Times New Roman"/>
                <w:bCs/>
                <w:color w:val="000000"/>
                <w:lang w:eastAsia="et-EE"/>
              </w:rPr>
            </w:pPr>
            <w:r w:rsidRPr="00B62FB7">
              <w:rPr>
                <w:rFonts w:ascii="Times New Roman" w:eastAsia="Times New Roman" w:hAnsi="Times New Roman" w:cs="Times New Roman"/>
                <w:bCs/>
                <w:color w:val="000000"/>
                <w:lang w:eastAsia="et-EE"/>
              </w:rPr>
              <w:t>-43525,00</w:t>
            </w:r>
          </w:p>
        </w:tc>
      </w:tr>
    </w:tbl>
    <w:p w14:paraId="2B75B2D6" w14:textId="77777777" w:rsidR="00565990" w:rsidRPr="003E46E3" w:rsidRDefault="00565990" w:rsidP="00866635">
      <w:pPr>
        <w:autoSpaceDE w:val="0"/>
        <w:autoSpaceDN w:val="0"/>
        <w:adjustRightInd w:val="0"/>
        <w:spacing w:line="240" w:lineRule="auto"/>
        <w:contextualSpacing/>
        <w:jc w:val="both"/>
        <w:rPr>
          <w:rFonts w:ascii="Times New Roman" w:eastAsia="Calibri" w:hAnsi="Times New Roman" w:cs="Times New Roman"/>
          <w:b/>
          <w:color w:val="000000"/>
        </w:rPr>
      </w:pPr>
    </w:p>
    <w:p w14:paraId="5D5A97C1" w14:textId="77777777" w:rsidR="000A0752" w:rsidRPr="003E46E3" w:rsidRDefault="000A0752" w:rsidP="00866635">
      <w:pPr>
        <w:autoSpaceDE w:val="0"/>
        <w:autoSpaceDN w:val="0"/>
        <w:adjustRightInd w:val="0"/>
        <w:spacing w:line="240" w:lineRule="auto"/>
        <w:contextualSpacing/>
        <w:jc w:val="both"/>
        <w:rPr>
          <w:rFonts w:ascii="Times New Roman" w:eastAsia="Calibri" w:hAnsi="Times New Roman" w:cs="Times New Roman"/>
          <w:color w:val="000000"/>
        </w:rPr>
      </w:pPr>
    </w:p>
    <w:p w14:paraId="777CA30C" w14:textId="77777777" w:rsidR="008B5E91" w:rsidRPr="003E46E3" w:rsidRDefault="008B5E91" w:rsidP="00866635">
      <w:pPr>
        <w:autoSpaceDE w:val="0"/>
        <w:autoSpaceDN w:val="0"/>
        <w:adjustRightInd w:val="0"/>
        <w:spacing w:line="240" w:lineRule="auto"/>
        <w:contextualSpacing/>
        <w:jc w:val="both"/>
        <w:rPr>
          <w:rFonts w:ascii="Times New Roman" w:eastAsia="Calibri" w:hAnsi="Times New Roman" w:cs="Times New Roman"/>
          <w:color w:val="000000"/>
        </w:rPr>
      </w:pPr>
    </w:p>
    <w:p w14:paraId="0387FEB2" w14:textId="77777777" w:rsidR="000A0752" w:rsidRPr="003E46E3" w:rsidRDefault="000A0752" w:rsidP="00866635">
      <w:pPr>
        <w:autoSpaceDE w:val="0"/>
        <w:autoSpaceDN w:val="0"/>
        <w:adjustRightInd w:val="0"/>
        <w:spacing w:line="240" w:lineRule="auto"/>
        <w:contextualSpacing/>
        <w:jc w:val="both"/>
        <w:rPr>
          <w:rFonts w:ascii="Times New Roman" w:eastAsia="Calibri" w:hAnsi="Times New Roman" w:cs="Times New Roman"/>
          <w:color w:val="000000"/>
        </w:rPr>
      </w:pPr>
    </w:p>
    <w:p w14:paraId="1342A58B" w14:textId="77777777" w:rsidR="00866635" w:rsidRPr="003E46E3" w:rsidRDefault="005D7B13" w:rsidP="009F2CEA">
      <w:pPr>
        <w:autoSpaceDE w:val="0"/>
        <w:autoSpaceDN w:val="0"/>
        <w:adjustRightInd w:val="0"/>
        <w:rPr>
          <w:rFonts w:ascii="Times New Roman" w:hAnsi="Times New Roman" w:cs="Times New Roman"/>
          <w:color w:val="000000"/>
        </w:rPr>
      </w:pPr>
      <w:r w:rsidRPr="003E46E3">
        <w:rPr>
          <w:rFonts w:ascii="Times New Roman" w:hAnsi="Times New Roman" w:cs="Times New Roman"/>
          <w:color w:val="000000"/>
        </w:rPr>
        <w:t>20</w:t>
      </w:r>
      <w:r w:rsidR="00E5428B" w:rsidRPr="003E46E3">
        <w:rPr>
          <w:rFonts w:ascii="Times New Roman" w:hAnsi="Times New Roman" w:cs="Times New Roman"/>
          <w:color w:val="000000"/>
        </w:rPr>
        <w:t>2</w:t>
      </w:r>
      <w:r w:rsidR="00C25C8B">
        <w:rPr>
          <w:rFonts w:ascii="Times New Roman" w:hAnsi="Times New Roman" w:cs="Times New Roman"/>
          <w:color w:val="000000"/>
        </w:rPr>
        <w:t>2</w:t>
      </w:r>
      <w:r w:rsidRPr="003E46E3">
        <w:rPr>
          <w:rFonts w:ascii="Times New Roman" w:hAnsi="Times New Roman" w:cs="Times New Roman"/>
          <w:color w:val="000000"/>
        </w:rPr>
        <w:t xml:space="preserve"> aasta eelarves on järgmised </w:t>
      </w:r>
      <w:r w:rsidR="00C25C8B">
        <w:rPr>
          <w:rFonts w:ascii="Times New Roman" w:hAnsi="Times New Roman" w:cs="Times New Roman"/>
          <w:color w:val="000000"/>
        </w:rPr>
        <w:t>i</w:t>
      </w:r>
      <w:r w:rsidRPr="003E46E3">
        <w:rPr>
          <w:rFonts w:ascii="Times New Roman" w:hAnsi="Times New Roman" w:cs="Times New Roman"/>
          <w:color w:val="000000"/>
        </w:rPr>
        <w:t>nvesteeringud:</w:t>
      </w:r>
    </w:p>
    <w:p w14:paraId="7ED585C8" w14:textId="77777777" w:rsidR="0094242E" w:rsidRDefault="00C25C8B" w:rsidP="00C25C8B">
      <w:pPr>
        <w:pStyle w:val="Loendilik"/>
        <w:numPr>
          <w:ilvl w:val="0"/>
          <w:numId w:val="7"/>
        </w:num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Teede mustkatte alla viimine 150 000 eurot;</w:t>
      </w:r>
    </w:p>
    <w:p w14:paraId="4D9018C1" w14:textId="77777777" w:rsidR="00C25C8B" w:rsidRDefault="00C25C8B" w:rsidP="00C25C8B">
      <w:pPr>
        <w:pStyle w:val="Loendilik"/>
        <w:numPr>
          <w:ilvl w:val="0"/>
          <w:numId w:val="7"/>
        </w:num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Alatskivi Veskijärve promenaad 30</w:t>
      </w:r>
      <w:r w:rsidR="00FD5032">
        <w:rPr>
          <w:rFonts w:ascii="Times New Roman" w:eastAsia="Calibri" w:hAnsi="Times New Roman" w:cs="Times New Roman"/>
          <w:color w:val="000000"/>
        </w:rPr>
        <w:t xml:space="preserve"> </w:t>
      </w:r>
      <w:r>
        <w:rPr>
          <w:rFonts w:ascii="Times New Roman" w:eastAsia="Calibri" w:hAnsi="Times New Roman" w:cs="Times New Roman"/>
          <w:color w:val="000000"/>
        </w:rPr>
        <w:t>652 eurot</w:t>
      </w:r>
      <w:r w:rsidR="00FD5032">
        <w:rPr>
          <w:rFonts w:ascii="Times New Roman" w:eastAsia="Calibri" w:hAnsi="Times New Roman" w:cs="Times New Roman"/>
          <w:color w:val="000000"/>
        </w:rPr>
        <w:t xml:space="preserve"> (toetus 26 000eurot);</w:t>
      </w:r>
    </w:p>
    <w:p w14:paraId="2C129302" w14:textId="15E36EC4" w:rsidR="00FD5032" w:rsidRDefault="00FD5032" w:rsidP="00C25C8B">
      <w:pPr>
        <w:pStyle w:val="Loendilik"/>
        <w:numPr>
          <w:ilvl w:val="0"/>
          <w:numId w:val="7"/>
        </w:num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Maa ost </w:t>
      </w:r>
      <w:r w:rsidR="00ED0077">
        <w:rPr>
          <w:rFonts w:ascii="Times New Roman" w:eastAsia="Calibri" w:hAnsi="Times New Roman" w:cs="Times New Roman"/>
          <w:color w:val="000000"/>
        </w:rPr>
        <w:t>21 250</w:t>
      </w:r>
      <w:r>
        <w:rPr>
          <w:rFonts w:ascii="Times New Roman" w:eastAsia="Calibri" w:hAnsi="Times New Roman" w:cs="Times New Roman"/>
          <w:color w:val="000000"/>
        </w:rPr>
        <w:t xml:space="preserve"> eurot;</w:t>
      </w:r>
    </w:p>
    <w:p w14:paraId="5F9E86F8" w14:textId="77777777" w:rsidR="00FD5032" w:rsidRDefault="00FD5032" w:rsidP="00C25C8B">
      <w:pPr>
        <w:pStyle w:val="Loendilik"/>
        <w:numPr>
          <w:ilvl w:val="0"/>
          <w:numId w:val="7"/>
        </w:num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Alatskivi Tervisekeskuse sisustus 70 000 eurot;</w:t>
      </w:r>
    </w:p>
    <w:p w14:paraId="5FACD0BA" w14:textId="77777777" w:rsidR="0094242E" w:rsidRDefault="000F03D9" w:rsidP="0094242E">
      <w:pPr>
        <w:pStyle w:val="Loendilik"/>
        <w:numPr>
          <w:ilvl w:val="0"/>
          <w:numId w:val="7"/>
        </w:num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Vara mänguväljak 30 000 eurot (27 000 eurot);</w:t>
      </w:r>
    </w:p>
    <w:p w14:paraId="03D05A59" w14:textId="77777777" w:rsidR="000F03D9" w:rsidRDefault="0041728C" w:rsidP="0094242E">
      <w:pPr>
        <w:pStyle w:val="Loendilik"/>
        <w:numPr>
          <w:ilvl w:val="0"/>
          <w:numId w:val="7"/>
        </w:num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Noortekeskuse renoveerimine 20 000 eurot;</w:t>
      </w:r>
    </w:p>
    <w:p w14:paraId="6B26B596" w14:textId="77777777" w:rsidR="0041728C" w:rsidRDefault="0041728C" w:rsidP="0094242E">
      <w:pPr>
        <w:pStyle w:val="Loendilik"/>
        <w:numPr>
          <w:ilvl w:val="0"/>
          <w:numId w:val="7"/>
        </w:numPr>
        <w:autoSpaceDE w:val="0"/>
        <w:autoSpaceDN w:val="0"/>
        <w:adjustRightInd w:val="0"/>
        <w:spacing w:line="240" w:lineRule="auto"/>
        <w:jc w:val="both"/>
        <w:rPr>
          <w:rFonts w:ascii="Times New Roman" w:eastAsia="Calibri" w:hAnsi="Times New Roman" w:cs="Times New Roman"/>
          <w:color w:val="000000"/>
        </w:rPr>
      </w:pPr>
      <w:proofErr w:type="spellStart"/>
      <w:r>
        <w:rPr>
          <w:rFonts w:ascii="Times New Roman" w:eastAsia="Calibri" w:hAnsi="Times New Roman" w:cs="Times New Roman"/>
          <w:color w:val="000000"/>
        </w:rPr>
        <w:t>Kolkja</w:t>
      </w:r>
      <w:proofErr w:type="spellEnd"/>
      <w:r>
        <w:rPr>
          <w:rFonts w:ascii="Times New Roman" w:eastAsia="Calibri" w:hAnsi="Times New Roman" w:cs="Times New Roman"/>
          <w:color w:val="000000"/>
        </w:rPr>
        <w:t xml:space="preserve"> Rahvamaja katuse renoveerimine 30 060 eurot (toetus 20 000 eurot);</w:t>
      </w:r>
    </w:p>
    <w:p w14:paraId="4711309B" w14:textId="77777777" w:rsidR="0041728C" w:rsidRDefault="0041728C" w:rsidP="0094242E">
      <w:pPr>
        <w:pStyle w:val="Loendilik"/>
        <w:numPr>
          <w:ilvl w:val="0"/>
          <w:numId w:val="7"/>
        </w:num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Liivi Muuseumi </w:t>
      </w:r>
      <w:proofErr w:type="spellStart"/>
      <w:r>
        <w:rPr>
          <w:rFonts w:ascii="Times New Roman" w:eastAsia="Calibri" w:hAnsi="Times New Roman" w:cs="Times New Roman"/>
          <w:color w:val="000000"/>
        </w:rPr>
        <w:t>museaalid</w:t>
      </w:r>
      <w:proofErr w:type="spellEnd"/>
      <w:r>
        <w:rPr>
          <w:rFonts w:ascii="Times New Roman" w:eastAsia="Calibri" w:hAnsi="Times New Roman" w:cs="Times New Roman"/>
          <w:color w:val="000000"/>
        </w:rPr>
        <w:t xml:space="preserve"> 2</w:t>
      </w:r>
      <w:r w:rsidR="00BE1C45">
        <w:rPr>
          <w:rFonts w:ascii="Times New Roman" w:eastAsia="Calibri" w:hAnsi="Times New Roman" w:cs="Times New Roman"/>
          <w:color w:val="000000"/>
        </w:rPr>
        <w:t xml:space="preserve"> </w:t>
      </w:r>
      <w:r>
        <w:rPr>
          <w:rFonts w:ascii="Times New Roman" w:eastAsia="Calibri" w:hAnsi="Times New Roman" w:cs="Times New Roman"/>
          <w:color w:val="000000"/>
        </w:rPr>
        <w:t>200 eurot;</w:t>
      </w:r>
    </w:p>
    <w:p w14:paraId="7982808C" w14:textId="77777777" w:rsidR="0041728C" w:rsidRDefault="0041728C" w:rsidP="0094242E">
      <w:pPr>
        <w:pStyle w:val="Loendilik"/>
        <w:numPr>
          <w:ilvl w:val="0"/>
          <w:numId w:val="7"/>
        </w:numPr>
        <w:autoSpaceDE w:val="0"/>
        <w:autoSpaceDN w:val="0"/>
        <w:adjustRightInd w:val="0"/>
        <w:spacing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Sibulatee kolme kultuuri projekt 500 000 eurot; </w:t>
      </w:r>
    </w:p>
    <w:p w14:paraId="1E8A7DB0" w14:textId="77777777" w:rsidR="00AA2337" w:rsidRPr="00AA2337" w:rsidRDefault="00AA2337" w:rsidP="0080360E">
      <w:pPr>
        <w:pStyle w:val="Loendilik"/>
        <w:numPr>
          <w:ilvl w:val="0"/>
          <w:numId w:val="7"/>
        </w:numPr>
        <w:autoSpaceDE w:val="0"/>
        <w:autoSpaceDN w:val="0"/>
        <w:adjustRightInd w:val="0"/>
        <w:spacing w:line="240" w:lineRule="auto"/>
        <w:jc w:val="both"/>
        <w:rPr>
          <w:rFonts w:ascii="Times New Roman" w:hAnsi="Times New Roman" w:cs="Times New Roman"/>
          <w:b/>
        </w:rPr>
      </w:pPr>
      <w:r w:rsidRPr="00AA2337">
        <w:rPr>
          <w:rFonts w:ascii="Times New Roman" w:eastAsia="Calibri" w:hAnsi="Times New Roman" w:cs="Times New Roman"/>
          <w:color w:val="000000"/>
        </w:rPr>
        <w:t>Koosa lasteaia hoone maakütte</w:t>
      </w:r>
      <w:r>
        <w:rPr>
          <w:rFonts w:ascii="Times New Roman" w:eastAsia="Calibri" w:hAnsi="Times New Roman" w:cs="Times New Roman"/>
          <w:color w:val="000000"/>
        </w:rPr>
        <w:t xml:space="preserve"> ehitus 70 000 eurot;</w:t>
      </w:r>
    </w:p>
    <w:p w14:paraId="4204821C" w14:textId="77777777" w:rsidR="00AA2337" w:rsidRDefault="00AA2337" w:rsidP="0080360E">
      <w:pPr>
        <w:pStyle w:val="Loendilik"/>
        <w:numPr>
          <w:ilvl w:val="0"/>
          <w:numId w:val="7"/>
        </w:numPr>
        <w:autoSpaceDE w:val="0"/>
        <w:autoSpaceDN w:val="0"/>
        <w:adjustRightInd w:val="0"/>
        <w:spacing w:line="240" w:lineRule="auto"/>
        <w:jc w:val="both"/>
        <w:rPr>
          <w:rFonts w:ascii="Times New Roman" w:hAnsi="Times New Roman" w:cs="Times New Roman"/>
        </w:rPr>
      </w:pPr>
      <w:r w:rsidRPr="00AA2337">
        <w:rPr>
          <w:rFonts w:ascii="Times New Roman" w:hAnsi="Times New Roman" w:cs="Times New Roman"/>
        </w:rPr>
        <w:t>Koosa lasteaia</w:t>
      </w:r>
      <w:r>
        <w:rPr>
          <w:rFonts w:ascii="Times New Roman" w:hAnsi="Times New Roman" w:cs="Times New Roman"/>
        </w:rPr>
        <w:t xml:space="preserve"> mänguväljak 24 403 eurot;</w:t>
      </w:r>
    </w:p>
    <w:p w14:paraId="4200365A" w14:textId="77777777" w:rsidR="00AA2337" w:rsidRDefault="00AA2337" w:rsidP="0080360E">
      <w:pPr>
        <w:pStyle w:val="Loendilik"/>
        <w:numPr>
          <w:ilvl w:val="0"/>
          <w:numId w:val="7"/>
        </w:num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Pala Kooli lasteaia mänguväljaku asfaldi vahetamine kummimattidega 9</w:t>
      </w:r>
      <w:r w:rsidR="00BE1C45">
        <w:rPr>
          <w:rFonts w:ascii="Times New Roman" w:hAnsi="Times New Roman" w:cs="Times New Roman"/>
        </w:rPr>
        <w:t xml:space="preserve"> </w:t>
      </w:r>
      <w:r>
        <w:rPr>
          <w:rFonts w:ascii="Times New Roman" w:hAnsi="Times New Roman" w:cs="Times New Roman"/>
        </w:rPr>
        <w:t>000 eurot;</w:t>
      </w:r>
    </w:p>
    <w:p w14:paraId="1D31EDCB" w14:textId="77777777" w:rsidR="00AA2337" w:rsidRDefault="00AA2337" w:rsidP="0080360E">
      <w:pPr>
        <w:pStyle w:val="Loendilik"/>
        <w:numPr>
          <w:ilvl w:val="0"/>
          <w:numId w:val="7"/>
        </w:num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Pala Kooli võimla parkla ja kooliesise tee asfalteerimine 50 000 eurot;</w:t>
      </w:r>
    </w:p>
    <w:p w14:paraId="1F7C4915" w14:textId="77777777" w:rsidR="00AA2337" w:rsidRDefault="00AA2337" w:rsidP="0080360E">
      <w:pPr>
        <w:pStyle w:val="Loendilik"/>
        <w:numPr>
          <w:ilvl w:val="0"/>
          <w:numId w:val="7"/>
        </w:num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Pala Kooli 3 klassiruumi põrandate vahetus ja evakuatsioonitrepp 47 600 eurot;</w:t>
      </w:r>
    </w:p>
    <w:p w14:paraId="7E0C7747" w14:textId="77777777" w:rsidR="00AA2337" w:rsidRPr="00AA2337" w:rsidRDefault="00AA2337" w:rsidP="0080360E">
      <w:pPr>
        <w:pStyle w:val="Loendilik"/>
        <w:numPr>
          <w:ilvl w:val="0"/>
          <w:numId w:val="7"/>
        </w:numPr>
        <w:autoSpaceDE w:val="0"/>
        <w:autoSpaceDN w:val="0"/>
        <w:adjustRightInd w:val="0"/>
        <w:spacing w:line="240" w:lineRule="auto"/>
        <w:jc w:val="both"/>
        <w:rPr>
          <w:rFonts w:ascii="Times New Roman" w:hAnsi="Times New Roman" w:cs="Times New Roman"/>
          <w:b/>
        </w:rPr>
      </w:pPr>
      <w:proofErr w:type="spellStart"/>
      <w:r w:rsidRPr="00AA2337">
        <w:rPr>
          <w:rFonts w:ascii="Times New Roman" w:hAnsi="Times New Roman" w:cs="Times New Roman"/>
        </w:rPr>
        <w:t>Kolkja</w:t>
      </w:r>
      <w:proofErr w:type="spellEnd"/>
      <w:r w:rsidRPr="00AA2337">
        <w:rPr>
          <w:rFonts w:ascii="Times New Roman" w:hAnsi="Times New Roman" w:cs="Times New Roman"/>
        </w:rPr>
        <w:t xml:space="preserve"> </w:t>
      </w:r>
      <w:r>
        <w:rPr>
          <w:rFonts w:ascii="Times New Roman" w:hAnsi="Times New Roman" w:cs="Times New Roman"/>
        </w:rPr>
        <w:t>Põhikool- Lasteaia spordisaali ventilatsiooni ehitus ja valgustite vahetus 60 000 eurot;</w:t>
      </w:r>
    </w:p>
    <w:p w14:paraId="3F48D807" w14:textId="45517AB0" w:rsidR="00AA2337" w:rsidRPr="00AA2337" w:rsidRDefault="00ED0077" w:rsidP="0080360E">
      <w:pPr>
        <w:pStyle w:val="Loendilik"/>
        <w:numPr>
          <w:ilvl w:val="0"/>
          <w:numId w:val="7"/>
        </w:numPr>
        <w:autoSpaceDE w:val="0"/>
        <w:autoSpaceDN w:val="0"/>
        <w:adjustRightInd w:val="0"/>
        <w:spacing w:line="240" w:lineRule="auto"/>
        <w:jc w:val="both"/>
        <w:rPr>
          <w:rFonts w:ascii="Times New Roman" w:hAnsi="Times New Roman" w:cs="Times New Roman"/>
          <w:b/>
        </w:rPr>
      </w:pPr>
      <w:r>
        <w:rPr>
          <w:rFonts w:ascii="Times New Roman" w:hAnsi="Times New Roman" w:cs="Times New Roman"/>
        </w:rPr>
        <w:t>Vallale kuuluvate korterite  renoveerimine</w:t>
      </w:r>
      <w:r w:rsidR="00AA2337">
        <w:rPr>
          <w:rFonts w:ascii="Times New Roman" w:hAnsi="Times New Roman" w:cs="Times New Roman"/>
        </w:rPr>
        <w:t xml:space="preserve"> </w:t>
      </w:r>
      <w:r>
        <w:rPr>
          <w:rFonts w:ascii="Times New Roman" w:hAnsi="Times New Roman" w:cs="Times New Roman"/>
        </w:rPr>
        <w:t>52 177</w:t>
      </w:r>
      <w:r w:rsidR="00AA2337">
        <w:rPr>
          <w:rFonts w:ascii="Times New Roman" w:hAnsi="Times New Roman" w:cs="Times New Roman"/>
        </w:rPr>
        <w:t xml:space="preserve"> eurot;</w:t>
      </w:r>
    </w:p>
    <w:p w14:paraId="68945A7C" w14:textId="77777777" w:rsidR="00AA2337" w:rsidRDefault="00AA2337" w:rsidP="0080360E">
      <w:pPr>
        <w:pStyle w:val="Loendilik"/>
        <w:numPr>
          <w:ilvl w:val="0"/>
          <w:numId w:val="7"/>
        </w:numPr>
        <w:autoSpaceDE w:val="0"/>
        <w:autoSpaceDN w:val="0"/>
        <w:adjustRightInd w:val="0"/>
        <w:spacing w:line="240" w:lineRule="auto"/>
        <w:jc w:val="both"/>
        <w:rPr>
          <w:rFonts w:ascii="Times New Roman" w:hAnsi="Times New Roman" w:cs="Times New Roman"/>
        </w:rPr>
      </w:pPr>
      <w:r w:rsidRPr="00AA2337">
        <w:rPr>
          <w:rFonts w:ascii="Times New Roman" w:hAnsi="Times New Roman" w:cs="Times New Roman"/>
        </w:rPr>
        <w:t xml:space="preserve">Ranna Rahvamaja </w:t>
      </w:r>
      <w:r>
        <w:rPr>
          <w:rFonts w:ascii="Times New Roman" w:hAnsi="Times New Roman" w:cs="Times New Roman"/>
        </w:rPr>
        <w:t>hoone fassaadi renoveerimi</w:t>
      </w:r>
      <w:r w:rsidR="00BE1C45">
        <w:rPr>
          <w:rFonts w:ascii="Times New Roman" w:hAnsi="Times New Roman" w:cs="Times New Roman"/>
        </w:rPr>
        <w:t>se omaosalus 23 300 eurot</w:t>
      </w:r>
    </w:p>
    <w:p w14:paraId="1E602E00" w14:textId="77777777" w:rsidR="00BE1C45" w:rsidRDefault="00BE1C45" w:rsidP="0080360E">
      <w:pPr>
        <w:pStyle w:val="Loendilik"/>
        <w:numPr>
          <w:ilvl w:val="0"/>
          <w:numId w:val="7"/>
        </w:num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Alatskivi Lossi peahoone fassaadi tööde omaosalus 7 404 eurot. </w:t>
      </w:r>
    </w:p>
    <w:p w14:paraId="6AD17F81" w14:textId="328BCE4E" w:rsidR="00BE1C45" w:rsidRPr="00AA2337" w:rsidRDefault="00BE1C45" w:rsidP="0080360E">
      <w:pPr>
        <w:pStyle w:val="Loendilik"/>
        <w:numPr>
          <w:ilvl w:val="0"/>
          <w:numId w:val="7"/>
        </w:num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Hajaasustuse</w:t>
      </w:r>
      <w:proofErr w:type="spellEnd"/>
      <w:r>
        <w:rPr>
          <w:rFonts w:ascii="Times New Roman" w:hAnsi="Times New Roman" w:cs="Times New Roman"/>
        </w:rPr>
        <w:t xml:space="preserve"> programmi elluviimine 60 000 eurot (toetus 30 000 eurot</w:t>
      </w:r>
      <w:r w:rsidR="00B62FB7">
        <w:rPr>
          <w:rFonts w:ascii="Times New Roman" w:hAnsi="Times New Roman" w:cs="Times New Roman"/>
        </w:rPr>
        <w:t>)</w:t>
      </w:r>
      <w:r>
        <w:rPr>
          <w:rFonts w:ascii="Times New Roman" w:hAnsi="Times New Roman" w:cs="Times New Roman"/>
        </w:rPr>
        <w:t xml:space="preserve">. </w:t>
      </w:r>
    </w:p>
    <w:p w14:paraId="021558F9" w14:textId="77777777" w:rsidR="00AA2337" w:rsidRDefault="00AA2337" w:rsidP="00AA2337">
      <w:pPr>
        <w:autoSpaceDE w:val="0"/>
        <w:autoSpaceDN w:val="0"/>
        <w:adjustRightInd w:val="0"/>
        <w:spacing w:line="240" w:lineRule="auto"/>
        <w:jc w:val="both"/>
        <w:rPr>
          <w:rFonts w:ascii="Times New Roman" w:hAnsi="Times New Roman" w:cs="Times New Roman"/>
          <w:b/>
        </w:rPr>
      </w:pPr>
    </w:p>
    <w:p w14:paraId="08030B86" w14:textId="77777777" w:rsidR="00AA2337" w:rsidRPr="00AA2337" w:rsidRDefault="00AA2337" w:rsidP="00AA2337">
      <w:pPr>
        <w:autoSpaceDE w:val="0"/>
        <w:autoSpaceDN w:val="0"/>
        <w:adjustRightInd w:val="0"/>
        <w:spacing w:line="240" w:lineRule="auto"/>
        <w:jc w:val="both"/>
        <w:rPr>
          <w:rFonts w:ascii="Times New Roman" w:hAnsi="Times New Roman" w:cs="Times New Roman"/>
          <w:b/>
        </w:rPr>
      </w:pPr>
    </w:p>
    <w:p w14:paraId="77DDB698" w14:textId="77777777" w:rsidR="0094242E" w:rsidRPr="00AA2337" w:rsidRDefault="0094242E" w:rsidP="00BE1C45">
      <w:pPr>
        <w:autoSpaceDE w:val="0"/>
        <w:autoSpaceDN w:val="0"/>
        <w:adjustRightInd w:val="0"/>
        <w:spacing w:line="240" w:lineRule="auto"/>
        <w:jc w:val="both"/>
        <w:rPr>
          <w:rFonts w:ascii="Times New Roman" w:hAnsi="Times New Roman" w:cs="Times New Roman"/>
          <w:b/>
        </w:rPr>
      </w:pPr>
      <w:r w:rsidRPr="00AA2337">
        <w:rPr>
          <w:rFonts w:ascii="Times New Roman" w:hAnsi="Times New Roman" w:cs="Times New Roman"/>
          <w:b/>
        </w:rPr>
        <w:t xml:space="preserve">Finantseerimistegevus </w:t>
      </w:r>
    </w:p>
    <w:p w14:paraId="0FB2EEC8" w14:textId="77777777" w:rsidR="00C153B2" w:rsidRPr="003E46E3" w:rsidRDefault="00C153B2" w:rsidP="0094242E">
      <w:pPr>
        <w:autoSpaceDE w:val="0"/>
        <w:autoSpaceDN w:val="0"/>
        <w:adjustRightInd w:val="0"/>
        <w:spacing w:line="240" w:lineRule="auto"/>
        <w:contextualSpacing/>
        <w:jc w:val="both"/>
        <w:rPr>
          <w:rFonts w:ascii="Times New Roman" w:hAnsi="Times New Roman" w:cs="Times New Roman"/>
          <w:b/>
        </w:rPr>
      </w:pPr>
    </w:p>
    <w:p w14:paraId="5E7F25E0" w14:textId="77777777" w:rsidR="004D1D0D" w:rsidRDefault="00BE1C45" w:rsidP="0094242E">
      <w:pPr>
        <w:autoSpaceDE w:val="0"/>
        <w:autoSpaceDN w:val="0"/>
        <w:adjustRightInd w:val="0"/>
        <w:spacing w:line="240" w:lineRule="auto"/>
        <w:contextualSpacing/>
        <w:jc w:val="both"/>
        <w:rPr>
          <w:rFonts w:ascii="Times New Roman" w:hAnsi="Times New Roman" w:cs="Times New Roman"/>
        </w:rPr>
      </w:pPr>
      <w:r w:rsidRPr="00BE1C45">
        <w:rPr>
          <w:rFonts w:ascii="Times New Roman" w:hAnsi="Times New Roman" w:cs="Times New Roman"/>
        </w:rPr>
        <w:t>Finantseerimistegevuses kajastatakse finantseerimistehingud. Finantseerimistehinguteks on laenude võtmise ja tagasimaksmise kajastamine.</w:t>
      </w:r>
    </w:p>
    <w:p w14:paraId="4EDCFD8E" w14:textId="77777777" w:rsidR="00BE1C45" w:rsidRPr="00BE1C45" w:rsidRDefault="00BE1C45" w:rsidP="0094242E">
      <w:pPr>
        <w:autoSpaceDE w:val="0"/>
        <w:autoSpaceDN w:val="0"/>
        <w:adjustRightInd w:val="0"/>
        <w:spacing w:line="240" w:lineRule="auto"/>
        <w:contextualSpacing/>
        <w:jc w:val="both"/>
        <w:rPr>
          <w:rFonts w:ascii="Times New Roman" w:hAnsi="Times New Roman" w:cs="Times New Roman"/>
        </w:rPr>
      </w:pPr>
      <w:r w:rsidRPr="00BE1C45">
        <w:rPr>
          <w:rFonts w:ascii="Times New Roman" w:hAnsi="Times New Roman" w:cs="Times New Roman"/>
        </w:rPr>
        <w:t>Finantseerimistegevuse planeerimisel on arvestatakse KOFS-i nõuetega ja põhimääruse nõuetega.</w:t>
      </w:r>
      <w:r>
        <w:rPr>
          <w:rFonts w:ascii="Times New Roman" w:hAnsi="Times New Roman" w:cs="Times New Roman"/>
        </w:rPr>
        <w:t xml:space="preserve"> Laenukohustuse võtmist reguleerib KOFS. </w:t>
      </w:r>
      <w:r w:rsidRPr="00BE1C45">
        <w:rPr>
          <w:rFonts w:ascii="Times New Roman" w:hAnsi="Times New Roman" w:cs="Times New Roman"/>
        </w:rPr>
        <w:t xml:space="preserve">Seoses Covid-19 kriisiga tõstis valitsus 2022. aasta </w:t>
      </w:r>
      <w:bookmarkStart w:id="0" w:name="_GoBack"/>
      <w:bookmarkEnd w:id="0"/>
      <w:r w:rsidRPr="00BE1C45">
        <w:rPr>
          <w:rFonts w:ascii="Times New Roman" w:hAnsi="Times New Roman" w:cs="Times New Roman"/>
        </w:rPr>
        <w:t>netovõlakoormuse määra 80% põhitegevuse tuludest kui põhitegevuse tulem on vähemalt 8% põhitegevuse tuludest.</w:t>
      </w:r>
    </w:p>
    <w:p w14:paraId="0EF8221B" w14:textId="77777777" w:rsidR="0094242E" w:rsidRPr="003E46E3" w:rsidRDefault="0094242E" w:rsidP="0094242E">
      <w:pPr>
        <w:autoSpaceDE w:val="0"/>
        <w:autoSpaceDN w:val="0"/>
        <w:adjustRightInd w:val="0"/>
        <w:spacing w:line="240" w:lineRule="auto"/>
        <w:contextualSpacing/>
        <w:jc w:val="both"/>
        <w:rPr>
          <w:rFonts w:ascii="Times New Roman" w:hAnsi="Times New Roman" w:cs="Times New Roman"/>
        </w:rPr>
      </w:pPr>
    </w:p>
    <w:p w14:paraId="60412067" w14:textId="77777777" w:rsidR="0094242E" w:rsidRPr="003E46E3" w:rsidRDefault="0094242E" w:rsidP="0094242E">
      <w:pPr>
        <w:autoSpaceDE w:val="0"/>
        <w:autoSpaceDN w:val="0"/>
        <w:adjustRightInd w:val="0"/>
        <w:spacing w:line="240" w:lineRule="auto"/>
        <w:contextualSpacing/>
        <w:jc w:val="both"/>
        <w:rPr>
          <w:rFonts w:ascii="Times New Roman" w:hAnsi="Times New Roman" w:cs="Times New Roman"/>
        </w:rPr>
      </w:pPr>
      <w:r w:rsidRPr="003E46E3">
        <w:rPr>
          <w:rFonts w:ascii="Times New Roman" w:hAnsi="Times New Roman" w:cs="Times New Roman"/>
        </w:rPr>
        <w:t>Finantseerimistegevus</w:t>
      </w:r>
      <w:r w:rsidR="00086433" w:rsidRPr="003E46E3">
        <w:rPr>
          <w:rFonts w:ascii="Times New Roman" w:hAnsi="Times New Roman" w:cs="Times New Roman"/>
        </w:rPr>
        <w:t xml:space="preserve"> aastatel 20</w:t>
      </w:r>
      <w:r w:rsidR="00C153B2" w:rsidRPr="003E46E3">
        <w:rPr>
          <w:rFonts w:ascii="Times New Roman" w:hAnsi="Times New Roman" w:cs="Times New Roman"/>
        </w:rPr>
        <w:t>2</w:t>
      </w:r>
      <w:r w:rsidR="00BE1C45">
        <w:rPr>
          <w:rFonts w:ascii="Times New Roman" w:hAnsi="Times New Roman" w:cs="Times New Roman"/>
        </w:rPr>
        <w:t>1</w:t>
      </w:r>
      <w:r w:rsidR="00086433" w:rsidRPr="003E46E3">
        <w:rPr>
          <w:rFonts w:ascii="Times New Roman" w:hAnsi="Times New Roman" w:cs="Times New Roman"/>
        </w:rPr>
        <w:t>-202</w:t>
      </w:r>
      <w:r w:rsidR="00BE1C45">
        <w:rPr>
          <w:rFonts w:ascii="Times New Roman" w:hAnsi="Times New Roman" w:cs="Times New Roman"/>
        </w:rPr>
        <w:t>2</w:t>
      </w:r>
    </w:p>
    <w:p w14:paraId="3D84EAE8" w14:textId="77777777" w:rsidR="0094242E" w:rsidRPr="003E46E3" w:rsidRDefault="0031180E" w:rsidP="0094242E">
      <w:pPr>
        <w:autoSpaceDE w:val="0"/>
        <w:autoSpaceDN w:val="0"/>
        <w:adjustRightInd w:val="0"/>
        <w:spacing w:line="240" w:lineRule="auto"/>
        <w:contextualSpacing/>
        <w:jc w:val="both"/>
        <w:rPr>
          <w:rFonts w:ascii="Times New Roman" w:hAnsi="Times New Roman" w:cs="Times New Roman"/>
        </w:rPr>
      </w:pPr>
      <w:r w:rsidRPr="003E46E3">
        <w:rPr>
          <w:rFonts w:ascii="Times New Roman" w:hAnsi="Times New Roman" w:cs="Times New Roman"/>
        </w:rPr>
        <w:t xml:space="preserve"> </w:t>
      </w:r>
    </w:p>
    <w:tbl>
      <w:tblPr>
        <w:tblW w:w="0" w:type="auto"/>
        <w:tblInd w:w="75" w:type="dxa"/>
        <w:tblCellMar>
          <w:left w:w="70" w:type="dxa"/>
          <w:right w:w="70" w:type="dxa"/>
        </w:tblCellMar>
        <w:tblLook w:val="04A0" w:firstRow="1" w:lastRow="0" w:firstColumn="1" w:lastColumn="0" w:noHBand="0" w:noVBand="1"/>
      </w:tblPr>
      <w:tblGrid>
        <w:gridCol w:w="4068"/>
        <w:gridCol w:w="1359"/>
        <w:gridCol w:w="1759"/>
        <w:gridCol w:w="1801"/>
      </w:tblGrid>
      <w:tr w:rsidR="00BE1C45" w:rsidRPr="00BE1C45" w14:paraId="725A1F0C" w14:textId="77777777" w:rsidTr="00BE1C4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497CE" w14:textId="77777777" w:rsidR="00BE1C45" w:rsidRPr="00BE1C45" w:rsidRDefault="00BE1C45" w:rsidP="00BE1C45">
            <w:pPr>
              <w:spacing w:after="0" w:line="240" w:lineRule="auto"/>
              <w:jc w:val="center"/>
              <w:rPr>
                <w:rFonts w:ascii="Calibri" w:eastAsia="Times New Roman" w:hAnsi="Calibri" w:cs="Times New Roman"/>
                <w:b/>
                <w:bCs/>
                <w:color w:val="000000"/>
                <w:lang w:eastAsia="et-EE"/>
              </w:rPr>
            </w:pPr>
            <w:r w:rsidRPr="00BE1C45">
              <w:rPr>
                <w:rFonts w:ascii="Calibri" w:eastAsia="Times New Roman" w:hAnsi="Calibri" w:cs="Times New Roman"/>
                <w:b/>
                <w:bCs/>
                <w:color w:val="000000"/>
                <w:lang w:eastAsia="et-EE"/>
              </w:rPr>
              <w:t>Peipsiääre valla 2022. aasta eelarve eelnõu</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FB0854B" w14:textId="77777777" w:rsidR="00BE1C45" w:rsidRPr="00BE1C45" w:rsidRDefault="00BE1C45" w:rsidP="00BE1C45">
            <w:pPr>
              <w:spacing w:after="0" w:line="240" w:lineRule="auto"/>
              <w:jc w:val="center"/>
              <w:rPr>
                <w:rFonts w:ascii="Calibri" w:eastAsia="Times New Roman" w:hAnsi="Calibri" w:cs="Times New Roman"/>
                <w:b/>
                <w:bCs/>
                <w:color w:val="000000"/>
                <w:lang w:eastAsia="et-EE"/>
              </w:rPr>
            </w:pPr>
            <w:r w:rsidRPr="00BE1C45">
              <w:rPr>
                <w:rFonts w:ascii="Calibri" w:eastAsia="Times New Roman" w:hAnsi="Calibri" w:cs="Times New Roman"/>
                <w:b/>
                <w:bCs/>
                <w:color w:val="000000"/>
                <w:lang w:eastAsia="et-EE"/>
              </w:rPr>
              <w:t xml:space="preserve">2021. a eelarve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1F63E5B" w14:textId="77777777" w:rsidR="00BE1C45" w:rsidRPr="00BE1C45" w:rsidRDefault="00BE1C45" w:rsidP="00BE1C45">
            <w:pPr>
              <w:spacing w:after="0" w:line="240" w:lineRule="auto"/>
              <w:jc w:val="center"/>
              <w:rPr>
                <w:rFonts w:ascii="Calibri" w:eastAsia="Times New Roman" w:hAnsi="Calibri" w:cs="Times New Roman"/>
                <w:b/>
                <w:bCs/>
                <w:color w:val="000000"/>
                <w:lang w:eastAsia="et-EE"/>
              </w:rPr>
            </w:pPr>
            <w:r w:rsidRPr="00BE1C45">
              <w:rPr>
                <w:rFonts w:ascii="Calibri" w:eastAsia="Times New Roman" w:hAnsi="Calibri" w:cs="Times New Roman"/>
                <w:b/>
                <w:bCs/>
                <w:color w:val="000000"/>
                <w:lang w:eastAsia="et-EE"/>
              </w:rPr>
              <w:t>2021. a eelarve täitmine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EC2CDB2" w14:textId="77777777" w:rsidR="00BE1C45" w:rsidRPr="00BE1C45" w:rsidRDefault="00BE1C45" w:rsidP="00BE1C45">
            <w:pPr>
              <w:spacing w:after="0" w:line="240" w:lineRule="auto"/>
              <w:jc w:val="center"/>
              <w:rPr>
                <w:rFonts w:ascii="Calibri" w:eastAsia="Times New Roman" w:hAnsi="Calibri" w:cs="Times New Roman"/>
                <w:b/>
                <w:bCs/>
                <w:color w:val="000000"/>
                <w:lang w:eastAsia="et-EE"/>
              </w:rPr>
            </w:pPr>
            <w:r w:rsidRPr="00BE1C45">
              <w:rPr>
                <w:rFonts w:ascii="Calibri" w:eastAsia="Times New Roman" w:hAnsi="Calibri" w:cs="Times New Roman"/>
                <w:b/>
                <w:bCs/>
                <w:color w:val="000000"/>
                <w:lang w:eastAsia="et-EE"/>
              </w:rPr>
              <w:t>2022. a eelarve taotlused</w:t>
            </w:r>
          </w:p>
        </w:tc>
      </w:tr>
      <w:tr w:rsidR="00BE1C45" w:rsidRPr="00BE1C45" w14:paraId="46A529BB" w14:textId="77777777" w:rsidTr="00BE1C4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60A19" w14:textId="77777777" w:rsidR="00BE1C45" w:rsidRPr="00BE1C45" w:rsidRDefault="00BE1C45" w:rsidP="00BE1C45">
            <w:pPr>
              <w:spacing w:after="0" w:line="240" w:lineRule="auto"/>
              <w:rPr>
                <w:rFonts w:ascii="Calibri" w:eastAsia="Times New Roman" w:hAnsi="Calibri" w:cs="Times New Roman"/>
                <w:b/>
                <w:bCs/>
                <w:color w:val="000000"/>
                <w:lang w:eastAsia="et-EE"/>
              </w:rPr>
            </w:pPr>
            <w:r w:rsidRPr="00BE1C45">
              <w:rPr>
                <w:rFonts w:ascii="Calibri" w:eastAsia="Times New Roman" w:hAnsi="Calibri" w:cs="Times New Roman"/>
                <w:b/>
                <w:bCs/>
                <w:color w:val="000000"/>
                <w:lang w:eastAsia="et-EE"/>
              </w:rPr>
              <w:t>Finantseerimistegevus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39E0294" w14:textId="77777777" w:rsidR="00BE1C45" w:rsidRPr="00BE1C45" w:rsidRDefault="00BE1C45" w:rsidP="00BE1C45">
            <w:pPr>
              <w:spacing w:after="0" w:line="240" w:lineRule="auto"/>
              <w:jc w:val="right"/>
              <w:rPr>
                <w:rFonts w:ascii="Calibri" w:eastAsia="Times New Roman" w:hAnsi="Calibri" w:cs="Times New Roman"/>
                <w:b/>
                <w:bCs/>
                <w:color w:val="000000"/>
                <w:lang w:eastAsia="et-EE"/>
              </w:rPr>
            </w:pPr>
            <w:r w:rsidRPr="00BE1C45">
              <w:rPr>
                <w:rFonts w:ascii="Calibri" w:eastAsia="Times New Roman" w:hAnsi="Calibri" w:cs="Times New Roman"/>
                <w:b/>
                <w:bCs/>
                <w:color w:val="000000"/>
                <w:lang w:eastAsia="et-EE"/>
              </w:rPr>
              <w:t>976611,00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FD5A2A9" w14:textId="77777777" w:rsidR="00BE1C45" w:rsidRPr="00BE1C45" w:rsidRDefault="00BE1C45" w:rsidP="00BE1C45">
            <w:pPr>
              <w:spacing w:after="0" w:line="240" w:lineRule="auto"/>
              <w:jc w:val="right"/>
              <w:rPr>
                <w:rFonts w:ascii="Calibri" w:eastAsia="Times New Roman" w:hAnsi="Calibri" w:cs="Times New Roman"/>
                <w:b/>
                <w:bCs/>
                <w:color w:val="000000"/>
                <w:lang w:eastAsia="et-EE"/>
              </w:rPr>
            </w:pPr>
            <w:r w:rsidRPr="00BE1C45">
              <w:rPr>
                <w:rFonts w:ascii="Calibri" w:eastAsia="Times New Roman" w:hAnsi="Calibri" w:cs="Times New Roman"/>
                <w:b/>
                <w:bCs/>
                <w:color w:val="000000"/>
                <w:lang w:eastAsia="et-EE"/>
              </w:rPr>
              <w:t>1005644,51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1CDFE65" w14:textId="77777777" w:rsidR="00BE1C45" w:rsidRPr="00BE1C45" w:rsidRDefault="00BE1C45" w:rsidP="00BE1C45">
            <w:pPr>
              <w:spacing w:after="0" w:line="240" w:lineRule="auto"/>
              <w:jc w:val="right"/>
              <w:rPr>
                <w:rFonts w:ascii="Calibri" w:eastAsia="Times New Roman" w:hAnsi="Calibri" w:cs="Times New Roman"/>
                <w:b/>
                <w:bCs/>
                <w:color w:val="000000"/>
                <w:lang w:eastAsia="et-EE"/>
              </w:rPr>
            </w:pPr>
            <w:r w:rsidRPr="00BE1C45">
              <w:rPr>
                <w:rFonts w:ascii="Calibri" w:eastAsia="Times New Roman" w:hAnsi="Calibri" w:cs="Times New Roman"/>
                <w:b/>
                <w:bCs/>
                <w:color w:val="000000"/>
                <w:lang w:eastAsia="et-EE"/>
              </w:rPr>
              <w:t>479000,00</w:t>
            </w:r>
          </w:p>
        </w:tc>
      </w:tr>
      <w:tr w:rsidR="00BE1C45" w:rsidRPr="00BE1C45" w14:paraId="456DEAE1" w14:textId="77777777" w:rsidTr="00BE1C4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EB7E2" w14:textId="77777777" w:rsidR="00BE1C45" w:rsidRPr="00BE1C45" w:rsidRDefault="00BE1C45" w:rsidP="00BE1C45">
            <w:pPr>
              <w:spacing w:after="0" w:line="240" w:lineRule="auto"/>
              <w:rPr>
                <w:rFonts w:ascii="Calibri" w:eastAsia="Times New Roman" w:hAnsi="Calibri" w:cs="Times New Roman"/>
                <w:bCs/>
                <w:color w:val="000000"/>
                <w:lang w:eastAsia="et-EE"/>
              </w:rPr>
            </w:pPr>
            <w:r w:rsidRPr="00BE1C45">
              <w:rPr>
                <w:rFonts w:ascii="Calibri" w:eastAsia="Times New Roman" w:hAnsi="Calibri" w:cs="Times New Roman"/>
                <w:bCs/>
                <w:color w:val="000000"/>
                <w:lang w:eastAsia="et-EE"/>
              </w:rPr>
              <w:lastRenderedPageBreak/>
              <w:t>Laenud</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62147D9" w14:textId="77777777" w:rsidR="00BE1C45" w:rsidRPr="00BE1C45" w:rsidRDefault="00BE1C45" w:rsidP="00BE1C45">
            <w:pPr>
              <w:spacing w:after="0" w:line="240" w:lineRule="auto"/>
              <w:jc w:val="right"/>
              <w:rPr>
                <w:rFonts w:ascii="Calibri" w:eastAsia="Times New Roman" w:hAnsi="Calibri" w:cs="Times New Roman"/>
                <w:bCs/>
                <w:color w:val="000000"/>
                <w:lang w:eastAsia="et-EE"/>
              </w:rPr>
            </w:pPr>
            <w:r w:rsidRPr="00BE1C45">
              <w:rPr>
                <w:rFonts w:ascii="Calibri" w:eastAsia="Times New Roman" w:hAnsi="Calibri" w:cs="Times New Roman"/>
                <w:bCs/>
                <w:color w:val="000000"/>
                <w:lang w:eastAsia="et-EE"/>
              </w:rPr>
              <w:t>1400000,00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5CE1524" w14:textId="77777777" w:rsidR="00BE1C45" w:rsidRPr="00BE1C45" w:rsidRDefault="00BE1C45" w:rsidP="00BE1C45">
            <w:pPr>
              <w:spacing w:after="0" w:line="240" w:lineRule="auto"/>
              <w:jc w:val="right"/>
              <w:rPr>
                <w:rFonts w:ascii="Calibri" w:eastAsia="Times New Roman" w:hAnsi="Calibri" w:cs="Times New Roman"/>
                <w:bCs/>
                <w:color w:val="000000"/>
                <w:lang w:eastAsia="et-EE"/>
              </w:rPr>
            </w:pPr>
            <w:r w:rsidRPr="00BE1C45">
              <w:rPr>
                <w:rFonts w:ascii="Calibri" w:eastAsia="Times New Roman" w:hAnsi="Calibri" w:cs="Times New Roman"/>
                <w:bCs/>
                <w:color w:val="000000"/>
                <w:lang w:eastAsia="et-EE"/>
              </w:rPr>
              <w:t>1400000,00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E0DE098" w14:textId="77777777" w:rsidR="00BE1C45" w:rsidRPr="00BE1C45" w:rsidRDefault="00BE1C45" w:rsidP="00BE1C45">
            <w:pPr>
              <w:spacing w:after="0" w:line="240" w:lineRule="auto"/>
              <w:jc w:val="right"/>
              <w:rPr>
                <w:rFonts w:ascii="Calibri" w:eastAsia="Times New Roman" w:hAnsi="Calibri" w:cs="Times New Roman"/>
                <w:bCs/>
                <w:color w:val="000000"/>
                <w:lang w:eastAsia="et-EE"/>
              </w:rPr>
            </w:pPr>
            <w:r w:rsidRPr="00BE1C45">
              <w:rPr>
                <w:rFonts w:ascii="Calibri" w:eastAsia="Times New Roman" w:hAnsi="Calibri" w:cs="Times New Roman"/>
                <w:bCs/>
                <w:color w:val="000000"/>
                <w:lang w:eastAsia="et-EE"/>
              </w:rPr>
              <w:t>1000000,00</w:t>
            </w:r>
          </w:p>
        </w:tc>
      </w:tr>
      <w:tr w:rsidR="00BE1C45" w:rsidRPr="00BE1C45" w14:paraId="3DEE9796" w14:textId="77777777" w:rsidTr="00BE1C4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89467" w14:textId="77777777" w:rsidR="00BE1C45" w:rsidRPr="00BE1C45" w:rsidRDefault="00BE1C45" w:rsidP="00BE1C45">
            <w:pPr>
              <w:spacing w:after="0" w:line="240" w:lineRule="auto"/>
              <w:rPr>
                <w:rFonts w:ascii="Calibri" w:eastAsia="Times New Roman" w:hAnsi="Calibri" w:cs="Times New Roman"/>
                <w:bCs/>
                <w:color w:val="000000"/>
                <w:lang w:eastAsia="et-EE"/>
              </w:rPr>
            </w:pPr>
            <w:r w:rsidRPr="00BE1C45">
              <w:rPr>
                <w:rFonts w:ascii="Calibri" w:eastAsia="Times New Roman" w:hAnsi="Calibri" w:cs="Times New Roman"/>
                <w:bCs/>
                <w:color w:val="000000"/>
                <w:lang w:eastAsia="et-EE"/>
              </w:rPr>
              <w:t>Kapitalirendikohustised</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3C20504" w14:textId="77777777" w:rsidR="00BE1C45" w:rsidRPr="00BE1C45" w:rsidRDefault="00BE1C45" w:rsidP="00BE1C45">
            <w:pPr>
              <w:spacing w:after="0" w:line="240" w:lineRule="auto"/>
              <w:jc w:val="right"/>
              <w:rPr>
                <w:rFonts w:ascii="Calibri" w:eastAsia="Times New Roman" w:hAnsi="Calibri" w:cs="Times New Roman"/>
                <w:bCs/>
                <w:color w:val="000000"/>
                <w:lang w:eastAsia="et-EE"/>
              </w:rPr>
            </w:pPr>
            <w:r w:rsidRPr="00BE1C45">
              <w:rPr>
                <w:rFonts w:ascii="Calibri" w:eastAsia="Times New Roman" w:hAnsi="Calibri" w:cs="Times New Roman"/>
                <w:bCs/>
                <w:color w:val="000000"/>
                <w:lang w:eastAsia="et-EE"/>
              </w:rPr>
              <w:t>-23389,00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5473CDF" w14:textId="77777777" w:rsidR="00BE1C45" w:rsidRPr="00BE1C45" w:rsidRDefault="00BE1C45" w:rsidP="00BE1C45">
            <w:pPr>
              <w:spacing w:after="0" w:line="240" w:lineRule="auto"/>
              <w:jc w:val="right"/>
              <w:rPr>
                <w:rFonts w:ascii="Calibri" w:eastAsia="Times New Roman" w:hAnsi="Calibri" w:cs="Times New Roman"/>
                <w:bCs/>
                <w:color w:val="000000"/>
                <w:lang w:eastAsia="et-EE"/>
              </w:rPr>
            </w:pPr>
            <w:r w:rsidRPr="00BE1C45">
              <w:rPr>
                <w:rFonts w:ascii="Calibri" w:eastAsia="Times New Roman" w:hAnsi="Calibri" w:cs="Times New Roman"/>
                <w:bCs/>
                <w:color w:val="000000"/>
                <w:lang w:eastAsia="et-EE"/>
              </w:rPr>
              <w:t>-30644,10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8F72FB8" w14:textId="77777777" w:rsidR="00BE1C45" w:rsidRPr="00BE1C45" w:rsidRDefault="00BE1C45" w:rsidP="00BE1C45">
            <w:pPr>
              <w:spacing w:after="0" w:line="240" w:lineRule="auto"/>
              <w:jc w:val="right"/>
              <w:rPr>
                <w:rFonts w:ascii="Calibri" w:eastAsia="Times New Roman" w:hAnsi="Calibri" w:cs="Times New Roman"/>
                <w:bCs/>
                <w:color w:val="000000"/>
                <w:lang w:eastAsia="et-EE"/>
              </w:rPr>
            </w:pPr>
            <w:r w:rsidRPr="00BE1C45">
              <w:rPr>
                <w:rFonts w:ascii="Calibri" w:eastAsia="Times New Roman" w:hAnsi="Calibri" w:cs="Times New Roman"/>
                <w:bCs/>
                <w:color w:val="000000"/>
                <w:lang w:eastAsia="et-EE"/>
              </w:rPr>
              <w:t>-21000,00</w:t>
            </w:r>
          </w:p>
        </w:tc>
      </w:tr>
      <w:tr w:rsidR="00BE1C45" w:rsidRPr="00BE1C45" w14:paraId="558DBBE8" w14:textId="77777777" w:rsidTr="00BE1C45">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A2525" w14:textId="77777777" w:rsidR="00BE1C45" w:rsidRPr="00BE1C45" w:rsidRDefault="00BE1C45" w:rsidP="00BE1C45">
            <w:pPr>
              <w:spacing w:after="0" w:line="240" w:lineRule="auto"/>
              <w:rPr>
                <w:rFonts w:ascii="Calibri" w:eastAsia="Times New Roman" w:hAnsi="Calibri" w:cs="Times New Roman"/>
                <w:bCs/>
                <w:color w:val="000000"/>
                <w:lang w:eastAsia="et-EE"/>
              </w:rPr>
            </w:pPr>
            <w:r w:rsidRPr="00BE1C45">
              <w:rPr>
                <w:rFonts w:ascii="Calibri" w:eastAsia="Times New Roman" w:hAnsi="Calibri" w:cs="Times New Roman"/>
                <w:bCs/>
                <w:color w:val="000000"/>
                <w:lang w:eastAsia="et-EE"/>
              </w:rPr>
              <w:t>Laenud</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2AFB324" w14:textId="77777777" w:rsidR="00BE1C45" w:rsidRPr="00BE1C45" w:rsidRDefault="00BE1C45" w:rsidP="00BE1C45">
            <w:pPr>
              <w:spacing w:after="0" w:line="240" w:lineRule="auto"/>
              <w:jc w:val="right"/>
              <w:rPr>
                <w:rFonts w:ascii="Calibri" w:eastAsia="Times New Roman" w:hAnsi="Calibri" w:cs="Times New Roman"/>
                <w:bCs/>
                <w:color w:val="000000"/>
                <w:lang w:eastAsia="et-EE"/>
              </w:rPr>
            </w:pPr>
            <w:r w:rsidRPr="00BE1C45">
              <w:rPr>
                <w:rFonts w:ascii="Calibri" w:eastAsia="Times New Roman" w:hAnsi="Calibri" w:cs="Times New Roman"/>
                <w:bCs/>
                <w:color w:val="000000"/>
                <w:lang w:eastAsia="et-EE"/>
              </w:rPr>
              <w:t>-400000,00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978367B" w14:textId="77777777" w:rsidR="00BE1C45" w:rsidRPr="00BE1C45" w:rsidRDefault="00BE1C45" w:rsidP="00BE1C45">
            <w:pPr>
              <w:spacing w:after="0" w:line="240" w:lineRule="auto"/>
              <w:jc w:val="right"/>
              <w:rPr>
                <w:rFonts w:ascii="Calibri" w:eastAsia="Times New Roman" w:hAnsi="Calibri" w:cs="Times New Roman"/>
                <w:bCs/>
                <w:color w:val="000000"/>
                <w:lang w:eastAsia="et-EE"/>
              </w:rPr>
            </w:pPr>
            <w:r w:rsidRPr="00BE1C45">
              <w:rPr>
                <w:rFonts w:ascii="Calibri" w:eastAsia="Times New Roman" w:hAnsi="Calibri" w:cs="Times New Roman"/>
                <w:bCs/>
                <w:color w:val="000000"/>
                <w:lang w:eastAsia="et-EE"/>
              </w:rPr>
              <w:t>-363711,39</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3CEF4B0" w14:textId="77777777" w:rsidR="00BE1C45" w:rsidRPr="00BE1C45" w:rsidRDefault="00BE1C45" w:rsidP="00BE1C45">
            <w:pPr>
              <w:spacing w:after="0" w:line="240" w:lineRule="auto"/>
              <w:jc w:val="right"/>
              <w:rPr>
                <w:rFonts w:ascii="Calibri" w:eastAsia="Times New Roman" w:hAnsi="Calibri" w:cs="Times New Roman"/>
                <w:bCs/>
                <w:color w:val="000000"/>
                <w:lang w:eastAsia="et-EE"/>
              </w:rPr>
            </w:pPr>
            <w:r w:rsidRPr="00BE1C45">
              <w:rPr>
                <w:rFonts w:ascii="Calibri" w:eastAsia="Times New Roman" w:hAnsi="Calibri" w:cs="Times New Roman"/>
                <w:bCs/>
                <w:color w:val="000000"/>
                <w:lang w:eastAsia="et-EE"/>
              </w:rPr>
              <w:t>-500000,00</w:t>
            </w:r>
          </w:p>
        </w:tc>
      </w:tr>
    </w:tbl>
    <w:p w14:paraId="396EA76C" w14:textId="77777777" w:rsidR="00CA703D" w:rsidRPr="003E46E3" w:rsidRDefault="00CA703D">
      <w:pPr>
        <w:rPr>
          <w:rFonts w:ascii="Times New Roman" w:hAnsi="Times New Roman" w:cs="Times New Roman"/>
        </w:rPr>
      </w:pPr>
    </w:p>
    <w:p w14:paraId="6519A28A" w14:textId="77777777" w:rsidR="00603540" w:rsidRPr="003E46E3" w:rsidRDefault="00603540" w:rsidP="002F4F02">
      <w:pPr>
        <w:spacing w:line="240" w:lineRule="auto"/>
        <w:jc w:val="both"/>
        <w:rPr>
          <w:rFonts w:ascii="Times New Roman" w:eastAsia="Calibri" w:hAnsi="Times New Roman" w:cs="Times New Roman"/>
        </w:rPr>
      </w:pPr>
      <w:r w:rsidRPr="003E46E3">
        <w:rPr>
          <w:rFonts w:ascii="Times New Roman" w:eastAsia="Calibri" w:hAnsi="Times New Roman" w:cs="Times New Roman"/>
        </w:rPr>
        <w:t>Eelarvesse planeeritakse laenude võtmine sellises mahus, kui palju tõenäoliselt eelarveaasta jooksul laenu kasutusele, st pangast välja võetakse. Tehingud planeeritakse brutomeetodil, st laenude võtmist ja tagasimakseid arvestatakse eraldi.</w:t>
      </w:r>
      <w:r w:rsidR="00561818" w:rsidRPr="003E46E3">
        <w:rPr>
          <w:rFonts w:ascii="Times New Roman" w:eastAsia="Calibri" w:hAnsi="Times New Roman" w:cs="Times New Roman"/>
        </w:rPr>
        <w:t xml:space="preserve"> </w:t>
      </w:r>
    </w:p>
    <w:p w14:paraId="237D6CD7" w14:textId="77777777" w:rsidR="001653F9" w:rsidRDefault="00603540" w:rsidP="00177B71">
      <w:pPr>
        <w:spacing w:line="240" w:lineRule="auto"/>
        <w:rPr>
          <w:rFonts w:ascii="Times New Roman" w:hAnsi="Times New Roman" w:cs="Times New Roman"/>
        </w:rPr>
      </w:pPr>
      <w:r w:rsidRPr="003E46E3">
        <w:rPr>
          <w:rFonts w:ascii="Times New Roman" w:hAnsi="Times New Roman" w:cs="Times New Roman"/>
        </w:rPr>
        <w:t>Laen on kavas võtta investeeringute teostamiseks ja põhivara soetuseks antavaks toetuseks</w:t>
      </w:r>
      <w:r w:rsidR="00BE5807" w:rsidRPr="003E46E3">
        <w:rPr>
          <w:rFonts w:ascii="Times New Roman" w:hAnsi="Times New Roman" w:cs="Times New Roman"/>
        </w:rPr>
        <w:t>.</w:t>
      </w:r>
      <w:r w:rsidR="004C33E8" w:rsidRPr="003E46E3">
        <w:rPr>
          <w:rFonts w:ascii="Times New Roman" w:hAnsi="Times New Roman" w:cs="Times New Roman"/>
        </w:rPr>
        <w:t xml:space="preserve"> </w:t>
      </w:r>
      <w:r w:rsidR="00C153B2" w:rsidRPr="003E46E3">
        <w:rPr>
          <w:rFonts w:ascii="Times New Roman" w:hAnsi="Times New Roman" w:cs="Times New Roman"/>
        </w:rPr>
        <w:t>Et viia ellu 202</w:t>
      </w:r>
      <w:r w:rsidR="00BE1C45">
        <w:rPr>
          <w:rFonts w:ascii="Times New Roman" w:hAnsi="Times New Roman" w:cs="Times New Roman"/>
        </w:rPr>
        <w:t>2</w:t>
      </w:r>
      <w:r w:rsidR="00C153B2" w:rsidRPr="003E46E3">
        <w:rPr>
          <w:rFonts w:ascii="Times New Roman" w:hAnsi="Times New Roman" w:cs="Times New Roman"/>
        </w:rPr>
        <w:t xml:space="preserve">. aastaks kavandatud investeeringuid on vaja suurendada laenukoormust kuni 1 </w:t>
      </w:r>
      <w:r w:rsidR="00BE1C45">
        <w:rPr>
          <w:rFonts w:ascii="Times New Roman" w:hAnsi="Times New Roman" w:cs="Times New Roman"/>
        </w:rPr>
        <w:t>0</w:t>
      </w:r>
      <w:r w:rsidR="00C153B2" w:rsidRPr="003E46E3">
        <w:rPr>
          <w:rFonts w:ascii="Times New Roman" w:hAnsi="Times New Roman" w:cs="Times New Roman"/>
        </w:rPr>
        <w:t>00 000 euro võrra</w:t>
      </w:r>
      <w:r w:rsidR="00177B71">
        <w:rPr>
          <w:rFonts w:ascii="Times New Roman" w:hAnsi="Times New Roman" w:cs="Times New Roman"/>
        </w:rPr>
        <w:t xml:space="preserve"> (Peipsiääre Vallavolikogu 31. jaanuar</w:t>
      </w:r>
      <w:r w:rsidR="007F61A1">
        <w:rPr>
          <w:rFonts w:ascii="Times New Roman" w:hAnsi="Times New Roman" w:cs="Times New Roman"/>
        </w:rPr>
        <w:t xml:space="preserve"> 2022</w:t>
      </w:r>
      <w:r w:rsidR="00177B71">
        <w:rPr>
          <w:rFonts w:ascii="Times New Roman" w:hAnsi="Times New Roman" w:cs="Times New Roman"/>
        </w:rPr>
        <w:t xml:space="preserve"> otsus nr 6).</w:t>
      </w:r>
    </w:p>
    <w:p w14:paraId="1DC52C61" w14:textId="77777777" w:rsidR="00177B71" w:rsidRPr="00871B0E" w:rsidRDefault="00177B71" w:rsidP="00177B71">
      <w:pPr>
        <w:spacing w:line="240" w:lineRule="auto"/>
        <w:contextualSpacing/>
        <w:jc w:val="both"/>
        <w:rPr>
          <w:rFonts w:ascii="Times New Roman" w:eastAsia="Calibri" w:hAnsi="Times New Roman" w:cs="Times New Roman"/>
        </w:rPr>
      </w:pPr>
      <w:r w:rsidRPr="00871B0E">
        <w:rPr>
          <w:rFonts w:ascii="Times New Roman" w:hAnsi="Times New Roman" w:cs="Times New Roman"/>
        </w:rPr>
        <w:t xml:space="preserve">Eelarve prognoositav netovõlakoormus on </w:t>
      </w:r>
      <w:r>
        <w:rPr>
          <w:rFonts w:ascii="Times New Roman" w:hAnsi="Times New Roman" w:cs="Times New Roman"/>
        </w:rPr>
        <w:t>ligikaudu 47</w:t>
      </w:r>
      <w:r w:rsidRPr="00871B0E">
        <w:rPr>
          <w:rFonts w:ascii="Times New Roman" w:hAnsi="Times New Roman" w:cs="Times New Roman"/>
        </w:rPr>
        <w:t>%.</w:t>
      </w:r>
    </w:p>
    <w:p w14:paraId="30444886" w14:textId="77777777" w:rsidR="00177B71" w:rsidRPr="00177B71" w:rsidRDefault="00177B71" w:rsidP="00177B71">
      <w:pPr>
        <w:spacing w:line="240" w:lineRule="auto"/>
        <w:rPr>
          <w:rFonts w:ascii="Times New Roman" w:hAnsi="Times New Roman" w:cs="Times New Roman"/>
        </w:rPr>
      </w:pPr>
    </w:p>
    <w:p w14:paraId="469F1ADD" w14:textId="77777777" w:rsidR="00603540" w:rsidRPr="005E2C38" w:rsidRDefault="00603540" w:rsidP="005E2C38">
      <w:pPr>
        <w:spacing w:line="240" w:lineRule="auto"/>
        <w:jc w:val="both"/>
        <w:rPr>
          <w:rFonts w:ascii="Times New Roman" w:hAnsi="Times New Roman" w:cs="Times New Roman"/>
          <w:b/>
        </w:rPr>
      </w:pPr>
      <w:bookmarkStart w:id="1" w:name="_Toc515309715"/>
      <w:r w:rsidRPr="005E2C38">
        <w:rPr>
          <w:rFonts w:ascii="Times New Roman" w:hAnsi="Times New Roman" w:cs="Times New Roman"/>
          <w:b/>
        </w:rPr>
        <w:t>Likviidsete varade muutuse eelarveosa</w:t>
      </w:r>
      <w:bookmarkEnd w:id="1"/>
    </w:p>
    <w:p w14:paraId="60D6767C" w14:textId="77777777" w:rsidR="00603540" w:rsidRPr="003E46E3" w:rsidRDefault="00603540" w:rsidP="00603540">
      <w:pPr>
        <w:pStyle w:val="Pealkiri3"/>
        <w:spacing w:before="0" w:beforeAutospacing="0" w:after="0" w:afterAutospacing="0"/>
        <w:contextualSpacing/>
        <w:rPr>
          <w:sz w:val="22"/>
          <w:szCs w:val="22"/>
        </w:rPr>
      </w:pPr>
    </w:p>
    <w:p w14:paraId="1E8C69F6" w14:textId="77777777" w:rsidR="00962F7F" w:rsidRPr="003E46E3" w:rsidRDefault="00962F7F" w:rsidP="00603540">
      <w:pPr>
        <w:spacing w:line="240" w:lineRule="auto"/>
        <w:contextualSpacing/>
        <w:jc w:val="both"/>
        <w:rPr>
          <w:rFonts w:ascii="Times New Roman" w:hAnsi="Times New Roman" w:cs="Times New Roman"/>
        </w:rPr>
      </w:pPr>
      <w:r w:rsidRPr="003E46E3">
        <w:rPr>
          <w:rFonts w:ascii="Times New Roman" w:hAnsi="Times New Roman" w:cs="Times New Roman"/>
        </w:rPr>
        <w:t xml:space="preserve">Kohaliku omavalitsuse üksuse finantsjuhtimise seaduse alusel kuuluvad likviidsete varade muutuse eelarveosa koosseisu raha ja pangakontode saldo muutus. Likviidsete varade saldo suurenemine kajastatakse eelarves plussiga, saldo vähenemine kajastatakse miinusega. </w:t>
      </w:r>
    </w:p>
    <w:p w14:paraId="0BC9BFF6" w14:textId="4FB14B76" w:rsidR="00603540" w:rsidRDefault="00232601" w:rsidP="00603540">
      <w:pPr>
        <w:spacing w:line="240" w:lineRule="auto"/>
        <w:contextualSpacing/>
        <w:jc w:val="both"/>
        <w:rPr>
          <w:rFonts w:ascii="Times New Roman" w:hAnsi="Times New Roman" w:cs="Times New Roman"/>
        </w:rPr>
      </w:pPr>
      <w:r>
        <w:rPr>
          <w:rFonts w:ascii="Times New Roman" w:eastAsia="Calibri" w:hAnsi="Times New Roman" w:cs="Times New Roman"/>
        </w:rPr>
        <w:t>202</w:t>
      </w:r>
      <w:r w:rsidR="00177B71">
        <w:rPr>
          <w:rFonts w:ascii="Times New Roman" w:eastAsia="Calibri" w:hAnsi="Times New Roman" w:cs="Times New Roman"/>
        </w:rPr>
        <w:t>1</w:t>
      </w:r>
      <w:r>
        <w:rPr>
          <w:rFonts w:ascii="Times New Roman" w:eastAsia="Calibri" w:hAnsi="Times New Roman" w:cs="Times New Roman"/>
        </w:rPr>
        <w:t xml:space="preserve">. a suunamata likviidsete varade jääk oli </w:t>
      </w:r>
      <w:r w:rsidR="00177B71">
        <w:rPr>
          <w:rFonts w:ascii="Times New Roman" w:eastAsia="Calibri" w:hAnsi="Times New Roman" w:cs="Times New Roman"/>
        </w:rPr>
        <w:t>477 185,67</w:t>
      </w:r>
      <w:r>
        <w:rPr>
          <w:rFonts w:ascii="Times New Roman" w:eastAsia="Calibri" w:hAnsi="Times New Roman" w:cs="Times New Roman"/>
        </w:rPr>
        <w:t xml:space="preserve"> eurot. </w:t>
      </w:r>
      <w:r w:rsidR="00603540" w:rsidRPr="003E46E3">
        <w:rPr>
          <w:rFonts w:ascii="Times New Roman" w:eastAsia="Calibri" w:hAnsi="Times New Roman" w:cs="Times New Roman"/>
        </w:rPr>
        <w:t>20</w:t>
      </w:r>
      <w:r w:rsidR="008D1B0C" w:rsidRPr="003E46E3">
        <w:rPr>
          <w:rFonts w:ascii="Times New Roman" w:eastAsia="Calibri" w:hAnsi="Times New Roman" w:cs="Times New Roman"/>
        </w:rPr>
        <w:t>2</w:t>
      </w:r>
      <w:r w:rsidR="00177B71">
        <w:rPr>
          <w:rFonts w:ascii="Times New Roman" w:eastAsia="Calibri" w:hAnsi="Times New Roman" w:cs="Times New Roman"/>
        </w:rPr>
        <w:t>2</w:t>
      </w:r>
      <w:r w:rsidR="00603540" w:rsidRPr="003E46E3">
        <w:rPr>
          <w:rFonts w:ascii="Times New Roman" w:eastAsia="Calibri" w:hAnsi="Times New Roman" w:cs="Times New Roman"/>
        </w:rPr>
        <w:t>. a eelarv</w:t>
      </w:r>
      <w:r w:rsidR="008D1B0C" w:rsidRPr="003E46E3">
        <w:rPr>
          <w:rFonts w:ascii="Times New Roman" w:eastAsia="Calibri" w:hAnsi="Times New Roman" w:cs="Times New Roman"/>
        </w:rPr>
        <w:t>ega</w:t>
      </w:r>
      <w:r w:rsidR="00603540" w:rsidRPr="003E46E3">
        <w:rPr>
          <w:rFonts w:ascii="Times New Roman" w:eastAsia="Calibri" w:hAnsi="Times New Roman" w:cs="Times New Roman"/>
        </w:rPr>
        <w:t xml:space="preserve"> kavandatakse</w:t>
      </w:r>
      <w:r w:rsidR="008D1B0C" w:rsidRPr="003E46E3">
        <w:rPr>
          <w:rFonts w:ascii="Times New Roman" w:eastAsia="Calibri" w:hAnsi="Times New Roman" w:cs="Times New Roman"/>
        </w:rPr>
        <w:t xml:space="preserve"> esialgu</w:t>
      </w:r>
      <w:r w:rsidR="00603540" w:rsidRPr="003E46E3">
        <w:rPr>
          <w:rFonts w:ascii="Times New Roman" w:eastAsia="Calibri" w:hAnsi="Times New Roman" w:cs="Times New Roman"/>
        </w:rPr>
        <w:t xml:space="preserve"> likviidseid varasid kasutusele võtta</w:t>
      </w:r>
      <w:r w:rsidR="00603540" w:rsidRPr="003E46E3">
        <w:rPr>
          <w:rFonts w:ascii="Times New Roman" w:eastAsia="Calibri" w:hAnsi="Times New Roman" w:cs="Times New Roman"/>
          <w:b/>
        </w:rPr>
        <w:t xml:space="preserve"> </w:t>
      </w:r>
      <w:r w:rsidR="00BE5807" w:rsidRPr="003E46E3">
        <w:rPr>
          <w:rFonts w:ascii="Times New Roman" w:eastAsia="Calibri" w:hAnsi="Times New Roman" w:cs="Times New Roman"/>
        </w:rPr>
        <w:t xml:space="preserve"> </w:t>
      </w:r>
      <w:r w:rsidR="00B235C6">
        <w:rPr>
          <w:rFonts w:ascii="Times New Roman" w:eastAsia="Calibri" w:hAnsi="Times New Roman" w:cs="Times New Roman"/>
        </w:rPr>
        <w:t>59 430</w:t>
      </w:r>
      <w:r w:rsidR="008D1B0C" w:rsidRPr="003E46E3">
        <w:rPr>
          <w:rFonts w:ascii="Times New Roman" w:eastAsia="Calibri" w:hAnsi="Times New Roman" w:cs="Times New Roman"/>
        </w:rPr>
        <w:t xml:space="preserve"> </w:t>
      </w:r>
      <w:r w:rsidR="00BE5807" w:rsidRPr="003E46E3">
        <w:rPr>
          <w:rFonts w:ascii="Times New Roman" w:eastAsia="Calibri" w:hAnsi="Times New Roman" w:cs="Times New Roman"/>
        </w:rPr>
        <w:t>eurot</w:t>
      </w:r>
      <w:r w:rsidR="00561818" w:rsidRPr="003E46E3">
        <w:rPr>
          <w:rFonts w:ascii="Times New Roman" w:eastAsia="Calibri" w:hAnsi="Times New Roman" w:cs="Times New Roman"/>
        </w:rPr>
        <w:t xml:space="preserve">, </w:t>
      </w:r>
      <w:r w:rsidR="00561818" w:rsidRPr="003E46E3">
        <w:rPr>
          <w:rFonts w:ascii="Times New Roman" w:hAnsi="Times New Roman" w:cs="Times New Roman"/>
        </w:rPr>
        <w:t>mis suunatakse investeerimis- ja finantseerimistegevuse</w:t>
      </w:r>
      <w:r w:rsidR="003E46E3">
        <w:rPr>
          <w:rFonts w:ascii="Times New Roman" w:hAnsi="Times New Roman" w:cs="Times New Roman"/>
        </w:rPr>
        <w:t xml:space="preserve"> kulude katteks</w:t>
      </w:r>
      <w:r w:rsidR="00561818" w:rsidRPr="003E46E3">
        <w:rPr>
          <w:rFonts w:ascii="Times New Roman" w:hAnsi="Times New Roman" w:cs="Times New Roman"/>
        </w:rPr>
        <w:t>.</w:t>
      </w:r>
    </w:p>
    <w:p w14:paraId="55D5FFAE" w14:textId="77777777" w:rsidR="00177B71" w:rsidRDefault="00177B71" w:rsidP="00603540">
      <w:pPr>
        <w:spacing w:line="240" w:lineRule="auto"/>
        <w:contextualSpacing/>
        <w:jc w:val="both"/>
        <w:rPr>
          <w:rFonts w:ascii="Times New Roman" w:hAnsi="Times New Roman" w:cs="Times New Roman"/>
        </w:rPr>
      </w:pPr>
    </w:p>
    <w:p w14:paraId="0DBEA2B6" w14:textId="77777777" w:rsidR="00177B71" w:rsidRDefault="00177B71" w:rsidP="00603540">
      <w:pPr>
        <w:spacing w:line="240" w:lineRule="auto"/>
        <w:contextualSpacing/>
        <w:jc w:val="both"/>
        <w:rPr>
          <w:rFonts w:ascii="Times New Roman" w:hAnsi="Times New Roman" w:cs="Times New Roman"/>
          <w:b/>
        </w:rPr>
      </w:pPr>
      <w:r>
        <w:rPr>
          <w:rFonts w:ascii="Times New Roman" w:hAnsi="Times New Roman" w:cs="Times New Roman"/>
          <w:b/>
        </w:rPr>
        <w:t>Nõuete ja kohustuste muutus</w:t>
      </w:r>
    </w:p>
    <w:p w14:paraId="6574D431" w14:textId="77777777" w:rsidR="00177B71" w:rsidRDefault="00177B71" w:rsidP="00603540">
      <w:pPr>
        <w:spacing w:line="240" w:lineRule="auto"/>
        <w:contextualSpacing/>
        <w:jc w:val="both"/>
        <w:rPr>
          <w:rFonts w:ascii="Times New Roman" w:hAnsi="Times New Roman" w:cs="Times New Roman"/>
          <w:b/>
        </w:rPr>
      </w:pPr>
    </w:p>
    <w:p w14:paraId="4DFD3EDB" w14:textId="77777777" w:rsidR="00177B71" w:rsidRDefault="00177B71" w:rsidP="00603540">
      <w:pPr>
        <w:spacing w:line="240" w:lineRule="auto"/>
        <w:contextualSpacing/>
        <w:jc w:val="both"/>
        <w:rPr>
          <w:rFonts w:ascii="Times New Roman" w:hAnsi="Times New Roman" w:cs="Times New Roman"/>
        </w:rPr>
      </w:pPr>
      <w:r w:rsidRPr="00177B71">
        <w:rPr>
          <w:rFonts w:ascii="Times New Roman" w:hAnsi="Times New Roman" w:cs="Times New Roman"/>
        </w:rPr>
        <w:t>Eelarvega võib kavandada eelmisel eelarveaastal laekumata jäänud sissetulekuid 2022. aasta eelarves, kui need tulenevad:</w:t>
      </w:r>
    </w:p>
    <w:p w14:paraId="07613659" w14:textId="77777777" w:rsidR="00177B71" w:rsidRDefault="00177B71" w:rsidP="00603540">
      <w:pPr>
        <w:spacing w:line="240" w:lineRule="auto"/>
        <w:contextualSpacing/>
        <w:jc w:val="both"/>
        <w:rPr>
          <w:rFonts w:ascii="Times New Roman" w:hAnsi="Times New Roman" w:cs="Times New Roman"/>
        </w:rPr>
      </w:pPr>
      <w:r w:rsidRPr="00177B71">
        <w:rPr>
          <w:rFonts w:ascii="Times New Roman" w:hAnsi="Times New Roman" w:cs="Times New Roman"/>
        </w:rPr>
        <w:t xml:space="preserve">• investeeringute elluviimise lepingust või riigihankest </w:t>
      </w:r>
    </w:p>
    <w:p w14:paraId="376E9F31" w14:textId="77777777" w:rsidR="00177B71" w:rsidRDefault="00177B71" w:rsidP="00603540">
      <w:pPr>
        <w:spacing w:line="240" w:lineRule="auto"/>
        <w:contextualSpacing/>
        <w:jc w:val="both"/>
        <w:rPr>
          <w:rFonts w:ascii="Times New Roman" w:hAnsi="Times New Roman" w:cs="Times New Roman"/>
        </w:rPr>
      </w:pPr>
      <w:r w:rsidRPr="00177B71">
        <w:rPr>
          <w:rFonts w:ascii="Times New Roman" w:hAnsi="Times New Roman" w:cs="Times New Roman"/>
        </w:rPr>
        <w:t>• sõlmitud lepingu alusel põhivara soetuseks saadavast sihtfinantseerimises</w:t>
      </w:r>
    </w:p>
    <w:p w14:paraId="29DDF0BF" w14:textId="77777777" w:rsidR="00ED3055" w:rsidRDefault="00ED3055" w:rsidP="00603540">
      <w:pPr>
        <w:spacing w:line="240" w:lineRule="auto"/>
        <w:contextualSpacing/>
        <w:jc w:val="both"/>
        <w:rPr>
          <w:rFonts w:ascii="Times New Roman" w:hAnsi="Times New Roman" w:cs="Times New Roman"/>
          <w:b/>
        </w:rPr>
      </w:pPr>
    </w:p>
    <w:p w14:paraId="42698FFA" w14:textId="77777777" w:rsidR="00ED3055" w:rsidRPr="00ED3055" w:rsidRDefault="00ED3055" w:rsidP="00603540">
      <w:pPr>
        <w:spacing w:line="240" w:lineRule="auto"/>
        <w:contextualSpacing/>
        <w:jc w:val="both"/>
        <w:rPr>
          <w:rFonts w:ascii="Times New Roman" w:hAnsi="Times New Roman" w:cs="Times New Roman"/>
        </w:rPr>
      </w:pPr>
      <w:r w:rsidRPr="00ED3055">
        <w:rPr>
          <w:rFonts w:ascii="Times New Roman" w:hAnsi="Times New Roman" w:cs="Times New Roman"/>
        </w:rPr>
        <w:t>Eelarvesse</w:t>
      </w:r>
      <w:r>
        <w:rPr>
          <w:rFonts w:ascii="Times New Roman" w:hAnsi="Times New Roman" w:cs="Times New Roman"/>
        </w:rPr>
        <w:t xml:space="preserve"> on planeeritud 2022. aastaks nõueteks kokku 594 000 eurot. </w:t>
      </w:r>
      <w:r w:rsidRPr="00ED3055">
        <w:rPr>
          <w:rFonts w:ascii="Times New Roman" w:hAnsi="Times New Roman" w:cs="Times New Roman"/>
        </w:rPr>
        <w:t xml:space="preserve"> </w:t>
      </w:r>
    </w:p>
    <w:p w14:paraId="66C53353" w14:textId="77777777" w:rsidR="00871B0E" w:rsidRPr="00177B71" w:rsidRDefault="00871B0E" w:rsidP="00603540">
      <w:pPr>
        <w:spacing w:line="240" w:lineRule="auto"/>
        <w:contextualSpacing/>
        <w:jc w:val="both"/>
        <w:rPr>
          <w:rFonts w:ascii="Times New Roman" w:eastAsia="Calibri" w:hAnsi="Times New Roman" w:cs="Times New Roman"/>
        </w:rPr>
      </w:pPr>
    </w:p>
    <w:p w14:paraId="364ED843" w14:textId="77777777" w:rsidR="00574389" w:rsidRPr="003E46E3" w:rsidRDefault="00574389" w:rsidP="00603540">
      <w:pPr>
        <w:rPr>
          <w:rFonts w:ascii="Times New Roman" w:hAnsi="Times New Roman" w:cs="Times New Roman"/>
        </w:rPr>
      </w:pPr>
    </w:p>
    <w:p w14:paraId="09CB4568" w14:textId="77777777" w:rsidR="0094242E" w:rsidRPr="003E46E3" w:rsidRDefault="00574389" w:rsidP="00574389">
      <w:pPr>
        <w:spacing w:line="240" w:lineRule="auto"/>
        <w:contextualSpacing/>
        <w:rPr>
          <w:rFonts w:ascii="Times New Roman" w:hAnsi="Times New Roman" w:cs="Times New Roman"/>
        </w:rPr>
      </w:pPr>
      <w:r w:rsidRPr="003E46E3">
        <w:rPr>
          <w:rFonts w:ascii="Times New Roman" w:hAnsi="Times New Roman" w:cs="Times New Roman"/>
        </w:rPr>
        <w:t>Mirje Põld</w:t>
      </w:r>
    </w:p>
    <w:p w14:paraId="563249B2" w14:textId="77777777" w:rsidR="00574389" w:rsidRPr="003E46E3" w:rsidRDefault="00574389" w:rsidP="00574389">
      <w:pPr>
        <w:spacing w:line="240" w:lineRule="auto"/>
        <w:contextualSpacing/>
        <w:rPr>
          <w:rFonts w:ascii="Times New Roman" w:hAnsi="Times New Roman" w:cs="Times New Roman"/>
        </w:rPr>
      </w:pPr>
      <w:r w:rsidRPr="003E46E3">
        <w:rPr>
          <w:rFonts w:ascii="Times New Roman" w:hAnsi="Times New Roman" w:cs="Times New Roman"/>
        </w:rPr>
        <w:t>finantsjuht</w:t>
      </w:r>
    </w:p>
    <w:sectPr w:rsidR="00574389" w:rsidRPr="003E46E3" w:rsidSect="00CA703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FAC65" w14:textId="77777777" w:rsidR="00D66642" w:rsidRDefault="00D66642" w:rsidP="003D4535">
      <w:pPr>
        <w:spacing w:after="0" w:line="240" w:lineRule="auto"/>
      </w:pPr>
      <w:r>
        <w:separator/>
      </w:r>
    </w:p>
  </w:endnote>
  <w:endnote w:type="continuationSeparator" w:id="0">
    <w:p w14:paraId="1E216DCC" w14:textId="77777777" w:rsidR="00D66642" w:rsidRDefault="00D66642" w:rsidP="003D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249152"/>
      <w:docPartObj>
        <w:docPartGallery w:val="Page Numbers (Bottom of Page)"/>
        <w:docPartUnique/>
      </w:docPartObj>
    </w:sdtPr>
    <w:sdtContent>
      <w:p w14:paraId="022AB138" w14:textId="77777777" w:rsidR="00D66642" w:rsidRDefault="00D66642">
        <w:pPr>
          <w:pStyle w:val="Jalus"/>
          <w:jc w:val="center"/>
        </w:pPr>
        <w:r>
          <w:fldChar w:fldCharType="begin"/>
        </w:r>
        <w:r>
          <w:instrText xml:space="preserve"> PAGE   \* MERGEFORMAT </w:instrText>
        </w:r>
        <w:r>
          <w:fldChar w:fldCharType="separate"/>
        </w:r>
        <w:r>
          <w:rPr>
            <w:noProof/>
          </w:rPr>
          <w:t>15</w:t>
        </w:r>
        <w:r>
          <w:rPr>
            <w:noProof/>
          </w:rPr>
          <w:fldChar w:fldCharType="end"/>
        </w:r>
      </w:p>
    </w:sdtContent>
  </w:sdt>
  <w:p w14:paraId="3ADD6006" w14:textId="77777777" w:rsidR="00D66642" w:rsidRDefault="00D6664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B5114" w14:textId="77777777" w:rsidR="00D66642" w:rsidRDefault="00D66642" w:rsidP="003D4535">
      <w:pPr>
        <w:spacing w:after="0" w:line="240" w:lineRule="auto"/>
      </w:pPr>
      <w:r>
        <w:separator/>
      </w:r>
    </w:p>
  </w:footnote>
  <w:footnote w:type="continuationSeparator" w:id="0">
    <w:p w14:paraId="53FE8DC0" w14:textId="77777777" w:rsidR="00D66642" w:rsidRDefault="00D66642" w:rsidP="003D4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5063" w14:textId="77777777" w:rsidR="00D66642" w:rsidRDefault="00D66642" w:rsidP="0001406E">
    <w:pPr>
      <w:pStyle w:val="Pis"/>
      <w:jc w:val="right"/>
    </w:pPr>
    <w:r>
      <w:t>Peipsiääre valla 2022. aasta eelarve seletuskiri</w:t>
    </w:r>
  </w:p>
  <w:p w14:paraId="5B70AA26" w14:textId="77777777" w:rsidR="00D66642" w:rsidRDefault="00D66642">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53E"/>
    <w:multiLevelType w:val="hybridMultilevel"/>
    <w:tmpl w:val="78F60E7C"/>
    <w:lvl w:ilvl="0" w:tplc="698CB9EE">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64C4F9F"/>
    <w:multiLevelType w:val="hybridMultilevel"/>
    <w:tmpl w:val="AEEE58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0280C06"/>
    <w:multiLevelType w:val="hybridMultilevel"/>
    <w:tmpl w:val="DCEE3A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12D27C5"/>
    <w:multiLevelType w:val="hybridMultilevel"/>
    <w:tmpl w:val="D3748E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1A93D12"/>
    <w:multiLevelType w:val="hybridMultilevel"/>
    <w:tmpl w:val="86F4DB02"/>
    <w:lvl w:ilvl="0" w:tplc="4B08BFC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7386DFA"/>
    <w:multiLevelType w:val="hybridMultilevel"/>
    <w:tmpl w:val="A198DF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37931A0"/>
    <w:multiLevelType w:val="hybridMultilevel"/>
    <w:tmpl w:val="A13AA502"/>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3"/>
    <w:rsid w:val="00011D45"/>
    <w:rsid w:val="0001406E"/>
    <w:rsid w:val="00014187"/>
    <w:rsid w:val="000340DC"/>
    <w:rsid w:val="00035525"/>
    <w:rsid w:val="000366EC"/>
    <w:rsid w:val="00043E6D"/>
    <w:rsid w:val="00047024"/>
    <w:rsid w:val="0005756F"/>
    <w:rsid w:val="00061A4C"/>
    <w:rsid w:val="0008448C"/>
    <w:rsid w:val="00086433"/>
    <w:rsid w:val="0009522D"/>
    <w:rsid w:val="000A0752"/>
    <w:rsid w:val="000A4F86"/>
    <w:rsid w:val="000A74E7"/>
    <w:rsid w:val="000B4BE5"/>
    <w:rsid w:val="000F03D9"/>
    <w:rsid w:val="000F3C11"/>
    <w:rsid w:val="001025B5"/>
    <w:rsid w:val="00115425"/>
    <w:rsid w:val="001430E6"/>
    <w:rsid w:val="00164B72"/>
    <w:rsid w:val="001653F9"/>
    <w:rsid w:val="00176179"/>
    <w:rsid w:val="00177B2F"/>
    <w:rsid w:val="00177B71"/>
    <w:rsid w:val="001A2825"/>
    <w:rsid w:val="001A30E4"/>
    <w:rsid w:val="001D1784"/>
    <w:rsid w:val="001D2C5A"/>
    <w:rsid w:val="001E37C9"/>
    <w:rsid w:val="001F0172"/>
    <w:rsid w:val="00205EC3"/>
    <w:rsid w:val="00232601"/>
    <w:rsid w:val="002435B9"/>
    <w:rsid w:val="00263F5E"/>
    <w:rsid w:val="00282C9E"/>
    <w:rsid w:val="00285B10"/>
    <w:rsid w:val="002958FC"/>
    <w:rsid w:val="00297BE0"/>
    <w:rsid w:val="002A4F52"/>
    <w:rsid w:val="002B124B"/>
    <w:rsid w:val="002B406D"/>
    <w:rsid w:val="002B5520"/>
    <w:rsid w:val="002D4AAE"/>
    <w:rsid w:val="002D5288"/>
    <w:rsid w:val="002E19A7"/>
    <w:rsid w:val="002F4F02"/>
    <w:rsid w:val="002F7229"/>
    <w:rsid w:val="0030364D"/>
    <w:rsid w:val="00310DB7"/>
    <w:rsid w:val="0031180E"/>
    <w:rsid w:val="003307D6"/>
    <w:rsid w:val="003319BE"/>
    <w:rsid w:val="00336517"/>
    <w:rsid w:val="00341505"/>
    <w:rsid w:val="0034517A"/>
    <w:rsid w:val="00346B61"/>
    <w:rsid w:val="0035224B"/>
    <w:rsid w:val="003558F9"/>
    <w:rsid w:val="00357589"/>
    <w:rsid w:val="00357C6A"/>
    <w:rsid w:val="00367D37"/>
    <w:rsid w:val="00374194"/>
    <w:rsid w:val="003D4535"/>
    <w:rsid w:val="003E46E3"/>
    <w:rsid w:val="003E4C46"/>
    <w:rsid w:val="003E5DE2"/>
    <w:rsid w:val="00402C4A"/>
    <w:rsid w:val="00406F31"/>
    <w:rsid w:val="0041384D"/>
    <w:rsid w:val="00414FB4"/>
    <w:rsid w:val="0041728C"/>
    <w:rsid w:val="00427C8A"/>
    <w:rsid w:val="0045044B"/>
    <w:rsid w:val="0046083F"/>
    <w:rsid w:val="00463316"/>
    <w:rsid w:val="00472379"/>
    <w:rsid w:val="00472BAA"/>
    <w:rsid w:val="00472C62"/>
    <w:rsid w:val="004909DA"/>
    <w:rsid w:val="004A700A"/>
    <w:rsid w:val="004B60F0"/>
    <w:rsid w:val="004C1131"/>
    <w:rsid w:val="004C33E8"/>
    <w:rsid w:val="004C3D87"/>
    <w:rsid w:val="004D1D0D"/>
    <w:rsid w:val="004D3C5E"/>
    <w:rsid w:val="004D5A85"/>
    <w:rsid w:val="005115DA"/>
    <w:rsid w:val="00511A66"/>
    <w:rsid w:val="00514F6F"/>
    <w:rsid w:val="0053083F"/>
    <w:rsid w:val="00531B53"/>
    <w:rsid w:val="005338D8"/>
    <w:rsid w:val="005356AD"/>
    <w:rsid w:val="00540ADD"/>
    <w:rsid w:val="00547BCB"/>
    <w:rsid w:val="0055141F"/>
    <w:rsid w:val="00561818"/>
    <w:rsid w:val="00563D6D"/>
    <w:rsid w:val="00564D3B"/>
    <w:rsid w:val="00565990"/>
    <w:rsid w:val="00567C8C"/>
    <w:rsid w:val="00573753"/>
    <w:rsid w:val="00574389"/>
    <w:rsid w:val="00591792"/>
    <w:rsid w:val="005934AE"/>
    <w:rsid w:val="00597485"/>
    <w:rsid w:val="005A2D57"/>
    <w:rsid w:val="005B6D74"/>
    <w:rsid w:val="005D1517"/>
    <w:rsid w:val="005D6D0C"/>
    <w:rsid w:val="005D7B13"/>
    <w:rsid w:val="005E2C38"/>
    <w:rsid w:val="005E6E25"/>
    <w:rsid w:val="005F2AED"/>
    <w:rsid w:val="005F64B9"/>
    <w:rsid w:val="00603540"/>
    <w:rsid w:val="0060417C"/>
    <w:rsid w:val="00604DA4"/>
    <w:rsid w:val="00613EF6"/>
    <w:rsid w:val="0063512F"/>
    <w:rsid w:val="00635227"/>
    <w:rsid w:val="006605DD"/>
    <w:rsid w:val="006606C9"/>
    <w:rsid w:val="00665BA4"/>
    <w:rsid w:val="00674EB5"/>
    <w:rsid w:val="00676C62"/>
    <w:rsid w:val="006824AD"/>
    <w:rsid w:val="00696172"/>
    <w:rsid w:val="006A1F0B"/>
    <w:rsid w:val="006A3E61"/>
    <w:rsid w:val="006A7DDC"/>
    <w:rsid w:val="006B4B93"/>
    <w:rsid w:val="006B61D4"/>
    <w:rsid w:val="006C0CA8"/>
    <w:rsid w:val="006D29D6"/>
    <w:rsid w:val="006E0535"/>
    <w:rsid w:val="006F3AF2"/>
    <w:rsid w:val="007002FA"/>
    <w:rsid w:val="00704C40"/>
    <w:rsid w:val="007162CA"/>
    <w:rsid w:val="007306D7"/>
    <w:rsid w:val="007409FD"/>
    <w:rsid w:val="0074122A"/>
    <w:rsid w:val="00745D6D"/>
    <w:rsid w:val="00746EAC"/>
    <w:rsid w:val="007537CA"/>
    <w:rsid w:val="00753F45"/>
    <w:rsid w:val="00765141"/>
    <w:rsid w:val="00770A87"/>
    <w:rsid w:val="00781D01"/>
    <w:rsid w:val="00791BC1"/>
    <w:rsid w:val="007952C5"/>
    <w:rsid w:val="007A7099"/>
    <w:rsid w:val="007C01D8"/>
    <w:rsid w:val="007D32CA"/>
    <w:rsid w:val="007D3327"/>
    <w:rsid w:val="007D7BBF"/>
    <w:rsid w:val="007E5970"/>
    <w:rsid w:val="007F25C3"/>
    <w:rsid w:val="007F61A1"/>
    <w:rsid w:val="0080360E"/>
    <w:rsid w:val="0081112D"/>
    <w:rsid w:val="008231B6"/>
    <w:rsid w:val="00831DB9"/>
    <w:rsid w:val="00866635"/>
    <w:rsid w:val="00871B0E"/>
    <w:rsid w:val="00874C94"/>
    <w:rsid w:val="0089267D"/>
    <w:rsid w:val="008A559E"/>
    <w:rsid w:val="008A6F5B"/>
    <w:rsid w:val="008B14D9"/>
    <w:rsid w:val="008B5D35"/>
    <w:rsid w:val="008B5E91"/>
    <w:rsid w:val="008D1B0C"/>
    <w:rsid w:val="008E4491"/>
    <w:rsid w:val="008F5752"/>
    <w:rsid w:val="00917C4A"/>
    <w:rsid w:val="00933051"/>
    <w:rsid w:val="0093597C"/>
    <w:rsid w:val="00935A4B"/>
    <w:rsid w:val="0094242E"/>
    <w:rsid w:val="009472DB"/>
    <w:rsid w:val="00960EFE"/>
    <w:rsid w:val="009617F4"/>
    <w:rsid w:val="00962F7F"/>
    <w:rsid w:val="00963E48"/>
    <w:rsid w:val="00967BE1"/>
    <w:rsid w:val="0099079B"/>
    <w:rsid w:val="009B2AB1"/>
    <w:rsid w:val="009E2CF0"/>
    <w:rsid w:val="009F2CEA"/>
    <w:rsid w:val="009F35D9"/>
    <w:rsid w:val="00A13C54"/>
    <w:rsid w:val="00A22876"/>
    <w:rsid w:val="00A24DA5"/>
    <w:rsid w:val="00A26029"/>
    <w:rsid w:val="00A302A4"/>
    <w:rsid w:val="00A40EB8"/>
    <w:rsid w:val="00A454EA"/>
    <w:rsid w:val="00A457DB"/>
    <w:rsid w:val="00A46EF6"/>
    <w:rsid w:val="00A72385"/>
    <w:rsid w:val="00A75A04"/>
    <w:rsid w:val="00A95C30"/>
    <w:rsid w:val="00A97043"/>
    <w:rsid w:val="00A97051"/>
    <w:rsid w:val="00A97244"/>
    <w:rsid w:val="00AA0018"/>
    <w:rsid w:val="00AA2337"/>
    <w:rsid w:val="00AA2C57"/>
    <w:rsid w:val="00AA4F1C"/>
    <w:rsid w:val="00AD1A38"/>
    <w:rsid w:val="00AD2874"/>
    <w:rsid w:val="00B05E05"/>
    <w:rsid w:val="00B216FC"/>
    <w:rsid w:val="00B235C6"/>
    <w:rsid w:val="00B25E01"/>
    <w:rsid w:val="00B26BCA"/>
    <w:rsid w:val="00B316D6"/>
    <w:rsid w:val="00B43944"/>
    <w:rsid w:val="00B46867"/>
    <w:rsid w:val="00B62FB7"/>
    <w:rsid w:val="00B733CC"/>
    <w:rsid w:val="00B758DE"/>
    <w:rsid w:val="00B80D9D"/>
    <w:rsid w:val="00B870AA"/>
    <w:rsid w:val="00B8767D"/>
    <w:rsid w:val="00B941FD"/>
    <w:rsid w:val="00B9670D"/>
    <w:rsid w:val="00BB2CBA"/>
    <w:rsid w:val="00BB6586"/>
    <w:rsid w:val="00BC3171"/>
    <w:rsid w:val="00BD7B4E"/>
    <w:rsid w:val="00BE1B70"/>
    <w:rsid w:val="00BE1C45"/>
    <w:rsid w:val="00BE5807"/>
    <w:rsid w:val="00BF62FC"/>
    <w:rsid w:val="00C031AA"/>
    <w:rsid w:val="00C153B2"/>
    <w:rsid w:val="00C17CA5"/>
    <w:rsid w:val="00C25C8B"/>
    <w:rsid w:val="00C45D5E"/>
    <w:rsid w:val="00C61E1C"/>
    <w:rsid w:val="00C817E9"/>
    <w:rsid w:val="00C81CE8"/>
    <w:rsid w:val="00C8794B"/>
    <w:rsid w:val="00C954C4"/>
    <w:rsid w:val="00CA3307"/>
    <w:rsid w:val="00CA6DB9"/>
    <w:rsid w:val="00CA703D"/>
    <w:rsid w:val="00CA7B9D"/>
    <w:rsid w:val="00CC399D"/>
    <w:rsid w:val="00CC54DB"/>
    <w:rsid w:val="00D008B1"/>
    <w:rsid w:val="00D01EC1"/>
    <w:rsid w:val="00D07758"/>
    <w:rsid w:val="00D2541E"/>
    <w:rsid w:val="00D33E56"/>
    <w:rsid w:val="00D44AF8"/>
    <w:rsid w:val="00D52639"/>
    <w:rsid w:val="00D56BC7"/>
    <w:rsid w:val="00D61C2D"/>
    <w:rsid w:val="00D61E05"/>
    <w:rsid w:val="00D66642"/>
    <w:rsid w:val="00D76CA3"/>
    <w:rsid w:val="00DA0BD3"/>
    <w:rsid w:val="00DA1DBB"/>
    <w:rsid w:val="00DB7F5F"/>
    <w:rsid w:val="00DD33B4"/>
    <w:rsid w:val="00DD3CCC"/>
    <w:rsid w:val="00E021B5"/>
    <w:rsid w:val="00E25270"/>
    <w:rsid w:val="00E34FB4"/>
    <w:rsid w:val="00E3687C"/>
    <w:rsid w:val="00E372C1"/>
    <w:rsid w:val="00E404D6"/>
    <w:rsid w:val="00E41238"/>
    <w:rsid w:val="00E468BC"/>
    <w:rsid w:val="00E46F86"/>
    <w:rsid w:val="00E5428B"/>
    <w:rsid w:val="00E55E7B"/>
    <w:rsid w:val="00E837D4"/>
    <w:rsid w:val="00E86788"/>
    <w:rsid w:val="00E934BE"/>
    <w:rsid w:val="00EA0098"/>
    <w:rsid w:val="00EB0207"/>
    <w:rsid w:val="00EB7DA3"/>
    <w:rsid w:val="00EC2B0E"/>
    <w:rsid w:val="00EC5777"/>
    <w:rsid w:val="00EC5CEC"/>
    <w:rsid w:val="00ED0077"/>
    <w:rsid w:val="00ED2B8A"/>
    <w:rsid w:val="00ED3055"/>
    <w:rsid w:val="00F0737A"/>
    <w:rsid w:val="00F0755E"/>
    <w:rsid w:val="00F15D16"/>
    <w:rsid w:val="00F330B5"/>
    <w:rsid w:val="00F421D7"/>
    <w:rsid w:val="00F51D13"/>
    <w:rsid w:val="00FA030F"/>
    <w:rsid w:val="00FB75C1"/>
    <w:rsid w:val="00FC2B5C"/>
    <w:rsid w:val="00FC647E"/>
    <w:rsid w:val="00FD5032"/>
    <w:rsid w:val="00FD551D"/>
    <w:rsid w:val="00FF63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A113"/>
  <w15:docId w15:val="{5B4120E7-33CC-4204-B94D-F7377C14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7F25C3"/>
  </w:style>
  <w:style w:type="paragraph" w:styleId="Pealkiri2">
    <w:name w:val="heading 2"/>
    <w:basedOn w:val="Normaallaad"/>
    <w:next w:val="Normaallaad"/>
    <w:link w:val="Pealkiri2Mrk"/>
    <w:uiPriority w:val="9"/>
    <w:semiHidden/>
    <w:unhideWhenUsed/>
    <w:qFormat/>
    <w:rsid w:val="00603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link w:val="Pealkiri3Mrk"/>
    <w:uiPriority w:val="9"/>
    <w:qFormat/>
    <w:rsid w:val="00FD551D"/>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tyhik">
    <w:name w:val="tyhik"/>
    <w:basedOn w:val="Liguvaikefont"/>
    <w:rsid w:val="007F25C3"/>
  </w:style>
  <w:style w:type="paragraph" w:styleId="Loendilik">
    <w:name w:val="List Paragraph"/>
    <w:basedOn w:val="Normaallaad"/>
    <w:uiPriority w:val="34"/>
    <w:qFormat/>
    <w:rsid w:val="007F25C3"/>
    <w:pPr>
      <w:ind w:left="720"/>
      <w:contextualSpacing/>
    </w:pPr>
  </w:style>
  <w:style w:type="paragraph" w:customStyle="1" w:styleId="Default">
    <w:name w:val="Default"/>
    <w:rsid w:val="009907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alkiri3Mrk">
    <w:name w:val="Pealkiri 3 Märk"/>
    <w:basedOn w:val="Liguvaikefont"/>
    <w:link w:val="Pealkiri3"/>
    <w:uiPriority w:val="9"/>
    <w:rsid w:val="00FD551D"/>
    <w:rPr>
      <w:rFonts w:ascii="Times New Roman" w:eastAsia="Times New Roman" w:hAnsi="Times New Roman" w:cs="Times New Roman"/>
      <w:b/>
      <w:bCs/>
      <w:sz w:val="27"/>
      <w:szCs w:val="27"/>
      <w:lang w:eastAsia="et-EE"/>
    </w:rPr>
  </w:style>
  <w:style w:type="paragraph" w:styleId="Jutumullitekst">
    <w:name w:val="Balloon Text"/>
    <w:basedOn w:val="Normaallaad"/>
    <w:link w:val="JutumullitekstMrk"/>
    <w:uiPriority w:val="99"/>
    <w:semiHidden/>
    <w:unhideWhenUsed/>
    <w:rsid w:val="0086663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66635"/>
    <w:rPr>
      <w:rFonts w:ascii="Tahoma" w:hAnsi="Tahoma" w:cs="Tahoma"/>
      <w:sz w:val="16"/>
      <w:szCs w:val="16"/>
    </w:rPr>
  </w:style>
  <w:style w:type="character" w:customStyle="1" w:styleId="Pealkiri2Mrk">
    <w:name w:val="Pealkiri 2 Märk"/>
    <w:basedOn w:val="Liguvaikefont"/>
    <w:link w:val="Pealkiri2"/>
    <w:uiPriority w:val="9"/>
    <w:semiHidden/>
    <w:rsid w:val="00603540"/>
    <w:rPr>
      <w:rFonts w:asciiTheme="majorHAnsi" w:eastAsiaTheme="majorEastAsia" w:hAnsiTheme="majorHAnsi" w:cstheme="majorBidi"/>
      <w:b/>
      <w:bCs/>
      <w:color w:val="4F81BD" w:themeColor="accent1"/>
      <w:sz w:val="26"/>
      <w:szCs w:val="26"/>
    </w:rPr>
  </w:style>
  <w:style w:type="character" w:customStyle="1" w:styleId="mono">
    <w:name w:val="mono"/>
    <w:basedOn w:val="Liguvaikefont"/>
    <w:rsid w:val="004D5A85"/>
  </w:style>
  <w:style w:type="paragraph" w:styleId="Pis">
    <w:name w:val="header"/>
    <w:basedOn w:val="Normaallaad"/>
    <w:link w:val="PisMrk"/>
    <w:uiPriority w:val="99"/>
    <w:unhideWhenUsed/>
    <w:rsid w:val="003D4535"/>
    <w:pPr>
      <w:tabs>
        <w:tab w:val="center" w:pos="4536"/>
        <w:tab w:val="right" w:pos="9072"/>
      </w:tabs>
      <w:spacing w:after="0" w:line="240" w:lineRule="auto"/>
    </w:pPr>
  </w:style>
  <w:style w:type="character" w:customStyle="1" w:styleId="PisMrk">
    <w:name w:val="Päis Märk"/>
    <w:basedOn w:val="Liguvaikefont"/>
    <w:link w:val="Pis"/>
    <w:uiPriority w:val="99"/>
    <w:rsid w:val="003D4535"/>
  </w:style>
  <w:style w:type="paragraph" w:styleId="Jalus">
    <w:name w:val="footer"/>
    <w:basedOn w:val="Normaallaad"/>
    <w:link w:val="JalusMrk"/>
    <w:uiPriority w:val="99"/>
    <w:unhideWhenUsed/>
    <w:rsid w:val="003D4535"/>
    <w:pPr>
      <w:tabs>
        <w:tab w:val="center" w:pos="4536"/>
        <w:tab w:val="right" w:pos="9072"/>
      </w:tabs>
      <w:spacing w:after="0" w:line="240" w:lineRule="auto"/>
    </w:pPr>
  </w:style>
  <w:style w:type="character" w:customStyle="1" w:styleId="JalusMrk">
    <w:name w:val="Jalus Märk"/>
    <w:basedOn w:val="Liguvaikefont"/>
    <w:link w:val="Jalus"/>
    <w:uiPriority w:val="99"/>
    <w:rsid w:val="003D4535"/>
  </w:style>
  <w:style w:type="table" w:styleId="Kontuurtabel">
    <w:name w:val="Table Grid"/>
    <w:basedOn w:val="Normaaltabel"/>
    <w:uiPriority w:val="59"/>
    <w:rsid w:val="00E0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934">
      <w:bodyDiv w:val="1"/>
      <w:marLeft w:val="0"/>
      <w:marRight w:val="0"/>
      <w:marTop w:val="0"/>
      <w:marBottom w:val="0"/>
      <w:divBdr>
        <w:top w:val="none" w:sz="0" w:space="0" w:color="auto"/>
        <w:left w:val="none" w:sz="0" w:space="0" w:color="auto"/>
        <w:bottom w:val="none" w:sz="0" w:space="0" w:color="auto"/>
        <w:right w:val="none" w:sz="0" w:space="0" w:color="auto"/>
      </w:divBdr>
    </w:div>
    <w:div w:id="47001698">
      <w:bodyDiv w:val="1"/>
      <w:marLeft w:val="0"/>
      <w:marRight w:val="0"/>
      <w:marTop w:val="0"/>
      <w:marBottom w:val="0"/>
      <w:divBdr>
        <w:top w:val="none" w:sz="0" w:space="0" w:color="auto"/>
        <w:left w:val="none" w:sz="0" w:space="0" w:color="auto"/>
        <w:bottom w:val="none" w:sz="0" w:space="0" w:color="auto"/>
        <w:right w:val="none" w:sz="0" w:space="0" w:color="auto"/>
      </w:divBdr>
    </w:div>
    <w:div w:id="77943954">
      <w:bodyDiv w:val="1"/>
      <w:marLeft w:val="0"/>
      <w:marRight w:val="0"/>
      <w:marTop w:val="0"/>
      <w:marBottom w:val="0"/>
      <w:divBdr>
        <w:top w:val="none" w:sz="0" w:space="0" w:color="auto"/>
        <w:left w:val="none" w:sz="0" w:space="0" w:color="auto"/>
        <w:bottom w:val="none" w:sz="0" w:space="0" w:color="auto"/>
        <w:right w:val="none" w:sz="0" w:space="0" w:color="auto"/>
      </w:divBdr>
    </w:div>
    <w:div w:id="140586119">
      <w:bodyDiv w:val="1"/>
      <w:marLeft w:val="0"/>
      <w:marRight w:val="0"/>
      <w:marTop w:val="0"/>
      <w:marBottom w:val="0"/>
      <w:divBdr>
        <w:top w:val="none" w:sz="0" w:space="0" w:color="auto"/>
        <w:left w:val="none" w:sz="0" w:space="0" w:color="auto"/>
        <w:bottom w:val="none" w:sz="0" w:space="0" w:color="auto"/>
        <w:right w:val="none" w:sz="0" w:space="0" w:color="auto"/>
      </w:divBdr>
    </w:div>
    <w:div w:id="198661794">
      <w:bodyDiv w:val="1"/>
      <w:marLeft w:val="0"/>
      <w:marRight w:val="0"/>
      <w:marTop w:val="0"/>
      <w:marBottom w:val="0"/>
      <w:divBdr>
        <w:top w:val="none" w:sz="0" w:space="0" w:color="auto"/>
        <w:left w:val="none" w:sz="0" w:space="0" w:color="auto"/>
        <w:bottom w:val="none" w:sz="0" w:space="0" w:color="auto"/>
        <w:right w:val="none" w:sz="0" w:space="0" w:color="auto"/>
      </w:divBdr>
    </w:div>
    <w:div w:id="249045626">
      <w:bodyDiv w:val="1"/>
      <w:marLeft w:val="0"/>
      <w:marRight w:val="0"/>
      <w:marTop w:val="0"/>
      <w:marBottom w:val="0"/>
      <w:divBdr>
        <w:top w:val="none" w:sz="0" w:space="0" w:color="auto"/>
        <w:left w:val="none" w:sz="0" w:space="0" w:color="auto"/>
        <w:bottom w:val="none" w:sz="0" w:space="0" w:color="auto"/>
        <w:right w:val="none" w:sz="0" w:space="0" w:color="auto"/>
      </w:divBdr>
    </w:div>
    <w:div w:id="249123123">
      <w:bodyDiv w:val="1"/>
      <w:marLeft w:val="0"/>
      <w:marRight w:val="0"/>
      <w:marTop w:val="0"/>
      <w:marBottom w:val="0"/>
      <w:divBdr>
        <w:top w:val="none" w:sz="0" w:space="0" w:color="auto"/>
        <w:left w:val="none" w:sz="0" w:space="0" w:color="auto"/>
        <w:bottom w:val="none" w:sz="0" w:space="0" w:color="auto"/>
        <w:right w:val="none" w:sz="0" w:space="0" w:color="auto"/>
      </w:divBdr>
    </w:div>
    <w:div w:id="252013567">
      <w:bodyDiv w:val="1"/>
      <w:marLeft w:val="0"/>
      <w:marRight w:val="0"/>
      <w:marTop w:val="0"/>
      <w:marBottom w:val="0"/>
      <w:divBdr>
        <w:top w:val="none" w:sz="0" w:space="0" w:color="auto"/>
        <w:left w:val="none" w:sz="0" w:space="0" w:color="auto"/>
        <w:bottom w:val="none" w:sz="0" w:space="0" w:color="auto"/>
        <w:right w:val="none" w:sz="0" w:space="0" w:color="auto"/>
      </w:divBdr>
    </w:div>
    <w:div w:id="329991844">
      <w:bodyDiv w:val="1"/>
      <w:marLeft w:val="0"/>
      <w:marRight w:val="0"/>
      <w:marTop w:val="0"/>
      <w:marBottom w:val="0"/>
      <w:divBdr>
        <w:top w:val="none" w:sz="0" w:space="0" w:color="auto"/>
        <w:left w:val="none" w:sz="0" w:space="0" w:color="auto"/>
        <w:bottom w:val="none" w:sz="0" w:space="0" w:color="auto"/>
        <w:right w:val="none" w:sz="0" w:space="0" w:color="auto"/>
      </w:divBdr>
    </w:div>
    <w:div w:id="343361065">
      <w:bodyDiv w:val="1"/>
      <w:marLeft w:val="0"/>
      <w:marRight w:val="0"/>
      <w:marTop w:val="0"/>
      <w:marBottom w:val="0"/>
      <w:divBdr>
        <w:top w:val="none" w:sz="0" w:space="0" w:color="auto"/>
        <w:left w:val="none" w:sz="0" w:space="0" w:color="auto"/>
        <w:bottom w:val="none" w:sz="0" w:space="0" w:color="auto"/>
        <w:right w:val="none" w:sz="0" w:space="0" w:color="auto"/>
      </w:divBdr>
    </w:div>
    <w:div w:id="354353487">
      <w:bodyDiv w:val="1"/>
      <w:marLeft w:val="0"/>
      <w:marRight w:val="0"/>
      <w:marTop w:val="0"/>
      <w:marBottom w:val="0"/>
      <w:divBdr>
        <w:top w:val="none" w:sz="0" w:space="0" w:color="auto"/>
        <w:left w:val="none" w:sz="0" w:space="0" w:color="auto"/>
        <w:bottom w:val="none" w:sz="0" w:space="0" w:color="auto"/>
        <w:right w:val="none" w:sz="0" w:space="0" w:color="auto"/>
      </w:divBdr>
    </w:div>
    <w:div w:id="397289584">
      <w:bodyDiv w:val="1"/>
      <w:marLeft w:val="0"/>
      <w:marRight w:val="0"/>
      <w:marTop w:val="0"/>
      <w:marBottom w:val="0"/>
      <w:divBdr>
        <w:top w:val="none" w:sz="0" w:space="0" w:color="auto"/>
        <w:left w:val="none" w:sz="0" w:space="0" w:color="auto"/>
        <w:bottom w:val="none" w:sz="0" w:space="0" w:color="auto"/>
        <w:right w:val="none" w:sz="0" w:space="0" w:color="auto"/>
      </w:divBdr>
    </w:div>
    <w:div w:id="400834264">
      <w:bodyDiv w:val="1"/>
      <w:marLeft w:val="0"/>
      <w:marRight w:val="0"/>
      <w:marTop w:val="0"/>
      <w:marBottom w:val="0"/>
      <w:divBdr>
        <w:top w:val="none" w:sz="0" w:space="0" w:color="auto"/>
        <w:left w:val="none" w:sz="0" w:space="0" w:color="auto"/>
        <w:bottom w:val="none" w:sz="0" w:space="0" w:color="auto"/>
        <w:right w:val="none" w:sz="0" w:space="0" w:color="auto"/>
      </w:divBdr>
    </w:div>
    <w:div w:id="423575336">
      <w:bodyDiv w:val="1"/>
      <w:marLeft w:val="0"/>
      <w:marRight w:val="0"/>
      <w:marTop w:val="0"/>
      <w:marBottom w:val="0"/>
      <w:divBdr>
        <w:top w:val="none" w:sz="0" w:space="0" w:color="auto"/>
        <w:left w:val="none" w:sz="0" w:space="0" w:color="auto"/>
        <w:bottom w:val="none" w:sz="0" w:space="0" w:color="auto"/>
        <w:right w:val="none" w:sz="0" w:space="0" w:color="auto"/>
      </w:divBdr>
    </w:div>
    <w:div w:id="430204417">
      <w:bodyDiv w:val="1"/>
      <w:marLeft w:val="0"/>
      <w:marRight w:val="0"/>
      <w:marTop w:val="0"/>
      <w:marBottom w:val="0"/>
      <w:divBdr>
        <w:top w:val="none" w:sz="0" w:space="0" w:color="auto"/>
        <w:left w:val="none" w:sz="0" w:space="0" w:color="auto"/>
        <w:bottom w:val="none" w:sz="0" w:space="0" w:color="auto"/>
        <w:right w:val="none" w:sz="0" w:space="0" w:color="auto"/>
      </w:divBdr>
    </w:div>
    <w:div w:id="466822795">
      <w:bodyDiv w:val="1"/>
      <w:marLeft w:val="0"/>
      <w:marRight w:val="0"/>
      <w:marTop w:val="0"/>
      <w:marBottom w:val="0"/>
      <w:divBdr>
        <w:top w:val="none" w:sz="0" w:space="0" w:color="auto"/>
        <w:left w:val="none" w:sz="0" w:space="0" w:color="auto"/>
        <w:bottom w:val="none" w:sz="0" w:space="0" w:color="auto"/>
        <w:right w:val="none" w:sz="0" w:space="0" w:color="auto"/>
      </w:divBdr>
    </w:div>
    <w:div w:id="468085463">
      <w:bodyDiv w:val="1"/>
      <w:marLeft w:val="0"/>
      <w:marRight w:val="0"/>
      <w:marTop w:val="0"/>
      <w:marBottom w:val="0"/>
      <w:divBdr>
        <w:top w:val="none" w:sz="0" w:space="0" w:color="auto"/>
        <w:left w:val="none" w:sz="0" w:space="0" w:color="auto"/>
        <w:bottom w:val="none" w:sz="0" w:space="0" w:color="auto"/>
        <w:right w:val="none" w:sz="0" w:space="0" w:color="auto"/>
      </w:divBdr>
    </w:div>
    <w:div w:id="515274003">
      <w:bodyDiv w:val="1"/>
      <w:marLeft w:val="0"/>
      <w:marRight w:val="0"/>
      <w:marTop w:val="0"/>
      <w:marBottom w:val="0"/>
      <w:divBdr>
        <w:top w:val="none" w:sz="0" w:space="0" w:color="auto"/>
        <w:left w:val="none" w:sz="0" w:space="0" w:color="auto"/>
        <w:bottom w:val="none" w:sz="0" w:space="0" w:color="auto"/>
        <w:right w:val="none" w:sz="0" w:space="0" w:color="auto"/>
      </w:divBdr>
    </w:div>
    <w:div w:id="522475789">
      <w:bodyDiv w:val="1"/>
      <w:marLeft w:val="0"/>
      <w:marRight w:val="0"/>
      <w:marTop w:val="0"/>
      <w:marBottom w:val="0"/>
      <w:divBdr>
        <w:top w:val="none" w:sz="0" w:space="0" w:color="auto"/>
        <w:left w:val="none" w:sz="0" w:space="0" w:color="auto"/>
        <w:bottom w:val="none" w:sz="0" w:space="0" w:color="auto"/>
        <w:right w:val="none" w:sz="0" w:space="0" w:color="auto"/>
      </w:divBdr>
    </w:div>
    <w:div w:id="531654082">
      <w:bodyDiv w:val="1"/>
      <w:marLeft w:val="0"/>
      <w:marRight w:val="0"/>
      <w:marTop w:val="0"/>
      <w:marBottom w:val="0"/>
      <w:divBdr>
        <w:top w:val="none" w:sz="0" w:space="0" w:color="auto"/>
        <w:left w:val="none" w:sz="0" w:space="0" w:color="auto"/>
        <w:bottom w:val="none" w:sz="0" w:space="0" w:color="auto"/>
        <w:right w:val="none" w:sz="0" w:space="0" w:color="auto"/>
      </w:divBdr>
    </w:div>
    <w:div w:id="594438563">
      <w:bodyDiv w:val="1"/>
      <w:marLeft w:val="0"/>
      <w:marRight w:val="0"/>
      <w:marTop w:val="0"/>
      <w:marBottom w:val="0"/>
      <w:divBdr>
        <w:top w:val="none" w:sz="0" w:space="0" w:color="auto"/>
        <w:left w:val="none" w:sz="0" w:space="0" w:color="auto"/>
        <w:bottom w:val="none" w:sz="0" w:space="0" w:color="auto"/>
        <w:right w:val="none" w:sz="0" w:space="0" w:color="auto"/>
      </w:divBdr>
    </w:div>
    <w:div w:id="627004488">
      <w:bodyDiv w:val="1"/>
      <w:marLeft w:val="0"/>
      <w:marRight w:val="0"/>
      <w:marTop w:val="0"/>
      <w:marBottom w:val="0"/>
      <w:divBdr>
        <w:top w:val="none" w:sz="0" w:space="0" w:color="auto"/>
        <w:left w:val="none" w:sz="0" w:space="0" w:color="auto"/>
        <w:bottom w:val="none" w:sz="0" w:space="0" w:color="auto"/>
        <w:right w:val="none" w:sz="0" w:space="0" w:color="auto"/>
      </w:divBdr>
    </w:div>
    <w:div w:id="644089385">
      <w:bodyDiv w:val="1"/>
      <w:marLeft w:val="0"/>
      <w:marRight w:val="0"/>
      <w:marTop w:val="0"/>
      <w:marBottom w:val="0"/>
      <w:divBdr>
        <w:top w:val="none" w:sz="0" w:space="0" w:color="auto"/>
        <w:left w:val="none" w:sz="0" w:space="0" w:color="auto"/>
        <w:bottom w:val="none" w:sz="0" w:space="0" w:color="auto"/>
        <w:right w:val="none" w:sz="0" w:space="0" w:color="auto"/>
      </w:divBdr>
    </w:div>
    <w:div w:id="712845085">
      <w:bodyDiv w:val="1"/>
      <w:marLeft w:val="0"/>
      <w:marRight w:val="0"/>
      <w:marTop w:val="0"/>
      <w:marBottom w:val="0"/>
      <w:divBdr>
        <w:top w:val="none" w:sz="0" w:space="0" w:color="auto"/>
        <w:left w:val="none" w:sz="0" w:space="0" w:color="auto"/>
        <w:bottom w:val="none" w:sz="0" w:space="0" w:color="auto"/>
        <w:right w:val="none" w:sz="0" w:space="0" w:color="auto"/>
      </w:divBdr>
    </w:div>
    <w:div w:id="749355079">
      <w:bodyDiv w:val="1"/>
      <w:marLeft w:val="0"/>
      <w:marRight w:val="0"/>
      <w:marTop w:val="0"/>
      <w:marBottom w:val="0"/>
      <w:divBdr>
        <w:top w:val="none" w:sz="0" w:space="0" w:color="auto"/>
        <w:left w:val="none" w:sz="0" w:space="0" w:color="auto"/>
        <w:bottom w:val="none" w:sz="0" w:space="0" w:color="auto"/>
        <w:right w:val="none" w:sz="0" w:space="0" w:color="auto"/>
      </w:divBdr>
    </w:div>
    <w:div w:id="750929000">
      <w:bodyDiv w:val="1"/>
      <w:marLeft w:val="0"/>
      <w:marRight w:val="0"/>
      <w:marTop w:val="0"/>
      <w:marBottom w:val="0"/>
      <w:divBdr>
        <w:top w:val="none" w:sz="0" w:space="0" w:color="auto"/>
        <w:left w:val="none" w:sz="0" w:space="0" w:color="auto"/>
        <w:bottom w:val="none" w:sz="0" w:space="0" w:color="auto"/>
        <w:right w:val="none" w:sz="0" w:space="0" w:color="auto"/>
      </w:divBdr>
    </w:div>
    <w:div w:id="768621128">
      <w:bodyDiv w:val="1"/>
      <w:marLeft w:val="0"/>
      <w:marRight w:val="0"/>
      <w:marTop w:val="0"/>
      <w:marBottom w:val="0"/>
      <w:divBdr>
        <w:top w:val="none" w:sz="0" w:space="0" w:color="auto"/>
        <w:left w:val="none" w:sz="0" w:space="0" w:color="auto"/>
        <w:bottom w:val="none" w:sz="0" w:space="0" w:color="auto"/>
        <w:right w:val="none" w:sz="0" w:space="0" w:color="auto"/>
      </w:divBdr>
    </w:div>
    <w:div w:id="782500721">
      <w:bodyDiv w:val="1"/>
      <w:marLeft w:val="0"/>
      <w:marRight w:val="0"/>
      <w:marTop w:val="0"/>
      <w:marBottom w:val="0"/>
      <w:divBdr>
        <w:top w:val="none" w:sz="0" w:space="0" w:color="auto"/>
        <w:left w:val="none" w:sz="0" w:space="0" w:color="auto"/>
        <w:bottom w:val="none" w:sz="0" w:space="0" w:color="auto"/>
        <w:right w:val="none" w:sz="0" w:space="0" w:color="auto"/>
      </w:divBdr>
    </w:div>
    <w:div w:id="784886406">
      <w:bodyDiv w:val="1"/>
      <w:marLeft w:val="0"/>
      <w:marRight w:val="0"/>
      <w:marTop w:val="0"/>
      <w:marBottom w:val="0"/>
      <w:divBdr>
        <w:top w:val="none" w:sz="0" w:space="0" w:color="auto"/>
        <w:left w:val="none" w:sz="0" w:space="0" w:color="auto"/>
        <w:bottom w:val="none" w:sz="0" w:space="0" w:color="auto"/>
        <w:right w:val="none" w:sz="0" w:space="0" w:color="auto"/>
      </w:divBdr>
    </w:div>
    <w:div w:id="826484282">
      <w:bodyDiv w:val="1"/>
      <w:marLeft w:val="0"/>
      <w:marRight w:val="0"/>
      <w:marTop w:val="0"/>
      <w:marBottom w:val="0"/>
      <w:divBdr>
        <w:top w:val="none" w:sz="0" w:space="0" w:color="auto"/>
        <w:left w:val="none" w:sz="0" w:space="0" w:color="auto"/>
        <w:bottom w:val="none" w:sz="0" w:space="0" w:color="auto"/>
        <w:right w:val="none" w:sz="0" w:space="0" w:color="auto"/>
      </w:divBdr>
    </w:div>
    <w:div w:id="827406513">
      <w:bodyDiv w:val="1"/>
      <w:marLeft w:val="0"/>
      <w:marRight w:val="0"/>
      <w:marTop w:val="0"/>
      <w:marBottom w:val="0"/>
      <w:divBdr>
        <w:top w:val="none" w:sz="0" w:space="0" w:color="auto"/>
        <w:left w:val="none" w:sz="0" w:space="0" w:color="auto"/>
        <w:bottom w:val="none" w:sz="0" w:space="0" w:color="auto"/>
        <w:right w:val="none" w:sz="0" w:space="0" w:color="auto"/>
      </w:divBdr>
    </w:div>
    <w:div w:id="864446302">
      <w:bodyDiv w:val="1"/>
      <w:marLeft w:val="0"/>
      <w:marRight w:val="0"/>
      <w:marTop w:val="0"/>
      <w:marBottom w:val="0"/>
      <w:divBdr>
        <w:top w:val="none" w:sz="0" w:space="0" w:color="auto"/>
        <w:left w:val="none" w:sz="0" w:space="0" w:color="auto"/>
        <w:bottom w:val="none" w:sz="0" w:space="0" w:color="auto"/>
        <w:right w:val="none" w:sz="0" w:space="0" w:color="auto"/>
      </w:divBdr>
    </w:div>
    <w:div w:id="911310272">
      <w:bodyDiv w:val="1"/>
      <w:marLeft w:val="0"/>
      <w:marRight w:val="0"/>
      <w:marTop w:val="0"/>
      <w:marBottom w:val="0"/>
      <w:divBdr>
        <w:top w:val="none" w:sz="0" w:space="0" w:color="auto"/>
        <w:left w:val="none" w:sz="0" w:space="0" w:color="auto"/>
        <w:bottom w:val="none" w:sz="0" w:space="0" w:color="auto"/>
        <w:right w:val="none" w:sz="0" w:space="0" w:color="auto"/>
      </w:divBdr>
    </w:div>
    <w:div w:id="957295745">
      <w:bodyDiv w:val="1"/>
      <w:marLeft w:val="0"/>
      <w:marRight w:val="0"/>
      <w:marTop w:val="0"/>
      <w:marBottom w:val="0"/>
      <w:divBdr>
        <w:top w:val="none" w:sz="0" w:space="0" w:color="auto"/>
        <w:left w:val="none" w:sz="0" w:space="0" w:color="auto"/>
        <w:bottom w:val="none" w:sz="0" w:space="0" w:color="auto"/>
        <w:right w:val="none" w:sz="0" w:space="0" w:color="auto"/>
      </w:divBdr>
    </w:div>
    <w:div w:id="1007833395">
      <w:bodyDiv w:val="1"/>
      <w:marLeft w:val="0"/>
      <w:marRight w:val="0"/>
      <w:marTop w:val="0"/>
      <w:marBottom w:val="0"/>
      <w:divBdr>
        <w:top w:val="none" w:sz="0" w:space="0" w:color="auto"/>
        <w:left w:val="none" w:sz="0" w:space="0" w:color="auto"/>
        <w:bottom w:val="none" w:sz="0" w:space="0" w:color="auto"/>
        <w:right w:val="none" w:sz="0" w:space="0" w:color="auto"/>
      </w:divBdr>
    </w:div>
    <w:div w:id="1042094138">
      <w:bodyDiv w:val="1"/>
      <w:marLeft w:val="0"/>
      <w:marRight w:val="0"/>
      <w:marTop w:val="0"/>
      <w:marBottom w:val="0"/>
      <w:divBdr>
        <w:top w:val="none" w:sz="0" w:space="0" w:color="auto"/>
        <w:left w:val="none" w:sz="0" w:space="0" w:color="auto"/>
        <w:bottom w:val="none" w:sz="0" w:space="0" w:color="auto"/>
        <w:right w:val="none" w:sz="0" w:space="0" w:color="auto"/>
      </w:divBdr>
    </w:div>
    <w:div w:id="1068115683">
      <w:bodyDiv w:val="1"/>
      <w:marLeft w:val="0"/>
      <w:marRight w:val="0"/>
      <w:marTop w:val="0"/>
      <w:marBottom w:val="0"/>
      <w:divBdr>
        <w:top w:val="none" w:sz="0" w:space="0" w:color="auto"/>
        <w:left w:val="none" w:sz="0" w:space="0" w:color="auto"/>
        <w:bottom w:val="none" w:sz="0" w:space="0" w:color="auto"/>
        <w:right w:val="none" w:sz="0" w:space="0" w:color="auto"/>
      </w:divBdr>
    </w:div>
    <w:div w:id="1101268036">
      <w:bodyDiv w:val="1"/>
      <w:marLeft w:val="0"/>
      <w:marRight w:val="0"/>
      <w:marTop w:val="0"/>
      <w:marBottom w:val="0"/>
      <w:divBdr>
        <w:top w:val="none" w:sz="0" w:space="0" w:color="auto"/>
        <w:left w:val="none" w:sz="0" w:space="0" w:color="auto"/>
        <w:bottom w:val="none" w:sz="0" w:space="0" w:color="auto"/>
        <w:right w:val="none" w:sz="0" w:space="0" w:color="auto"/>
      </w:divBdr>
    </w:div>
    <w:div w:id="1136222961">
      <w:bodyDiv w:val="1"/>
      <w:marLeft w:val="0"/>
      <w:marRight w:val="0"/>
      <w:marTop w:val="0"/>
      <w:marBottom w:val="0"/>
      <w:divBdr>
        <w:top w:val="none" w:sz="0" w:space="0" w:color="auto"/>
        <w:left w:val="none" w:sz="0" w:space="0" w:color="auto"/>
        <w:bottom w:val="none" w:sz="0" w:space="0" w:color="auto"/>
        <w:right w:val="none" w:sz="0" w:space="0" w:color="auto"/>
      </w:divBdr>
    </w:div>
    <w:div w:id="1174027234">
      <w:bodyDiv w:val="1"/>
      <w:marLeft w:val="0"/>
      <w:marRight w:val="0"/>
      <w:marTop w:val="0"/>
      <w:marBottom w:val="0"/>
      <w:divBdr>
        <w:top w:val="none" w:sz="0" w:space="0" w:color="auto"/>
        <w:left w:val="none" w:sz="0" w:space="0" w:color="auto"/>
        <w:bottom w:val="none" w:sz="0" w:space="0" w:color="auto"/>
        <w:right w:val="none" w:sz="0" w:space="0" w:color="auto"/>
      </w:divBdr>
    </w:div>
    <w:div w:id="1203984734">
      <w:bodyDiv w:val="1"/>
      <w:marLeft w:val="0"/>
      <w:marRight w:val="0"/>
      <w:marTop w:val="0"/>
      <w:marBottom w:val="0"/>
      <w:divBdr>
        <w:top w:val="none" w:sz="0" w:space="0" w:color="auto"/>
        <w:left w:val="none" w:sz="0" w:space="0" w:color="auto"/>
        <w:bottom w:val="none" w:sz="0" w:space="0" w:color="auto"/>
        <w:right w:val="none" w:sz="0" w:space="0" w:color="auto"/>
      </w:divBdr>
    </w:div>
    <w:div w:id="1304970859">
      <w:bodyDiv w:val="1"/>
      <w:marLeft w:val="0"/>
      <w:marRight w:val="0"/>
      <w:marTop w:val="0"/>
      <w:marBottom w:val="0"/>
      <w:divBdr>
        <w:top w:val="none" w:sz="0" w:space="0" w:color="auto"/>
        <w:left w:val="none" w:sz="0" w:space="0" w:color="auto"/>
        <w:bottom w:val="none" w:sz="0" w:space="0" w:color="auto"/>
        <w:right w:val="none" w:sz="0" w:space="0" w:color="auto"/>
      </w:divBdr>
    </w:div>
    <w:div w:id="1328165512">
      <w:bodyDiv w:val="1"/>
      <w:marLeft w:val="0"/>
      <w:marRight w:val="0"/>
      <w:marTop w:val="0"/>
      <w:marBottom w:val="0"/>
      <w:divBdr>
        <w:top w:val="none" w:sz="0" w:space="0" w:color="auto"/>
        <w:left w:val="none" w:sz="0" w:space="0" w:color="auto"/>
        <w:bottom w:val="none" w:sz="0" w:space="0" w:color="auto"/>
        <w:right w:val="none" w:sz="0" w:space="0" w:color="auto"/>
      </w:divBdr>
    </w:div>
    <w:div w:id="1413116760">
      <w:bodyDiv w:val="1"/>
      <w:marLeft w:val="0"/>
      <w:marRight w:val="0"/>
      <w:marTop w:val="0"/>
      <w:marBottom w:val="0"/>
      <w:divBdr>
        <w:top w:val="none" w:sz="0" w:space="0" w:color="auto"/>
        <w:left w:val="none" w:sz="0" w:space="0" w:color="auto"/>
        <w:bottom w:val="none" w:sz="0" w:space="0" w:color="auto"/>
        <w:right w:val="none" w:sz="0" w:space="0" w:color="auto"/>
      </w:divBdr>
    </w:div>
    <w:div w:id="1471243128">
      <w:bodyDiv w:val="1"/>
      <w:marLeft w:val="0"/>
      <w:marRight w:val="0"/>
      <w:marTop w:val="0"/>
      <w:marBottom w:val="0"/>
      <w:divBdr>
        <w:top w:val="none" w:sz="0" w:space="0" w:color="auto"/>
        <w:left w:val="none" w:sz="0" w:space="0" w:color="auto"/>
        <w:bottom w:val="none" w:sz="0" w:space="0" w:color="auto"/>
        <w:right w:val="none" w:sz="0" w:space="0" w:color="auto"/>
      </w:divBdr>
    </w:div>
    <w:div w:id="1474716201">
      <w:bodyDiv w:val="1"/>
      <w:marLeft w:val="0"/>
      <w:marRight w:val="0"/>
      <w:marTop w:val="0"/>
      <w:marBottom w:val="0"/>
      <w:divBdr>
        <w:top w:val="none" w:sz="0" w:space="0" w:color="auto"/>
        <w:left w:val="none" w:sz="0" w:space="0" w:color="auto"/>
        <w:bottom w:val="none" w:sz="0" w:space="0" w:color="auto"/>
        <w:right w:val="none" w:sz="0" w:space="0" w:color="auto"/>
      </w:divBdr>
    </w:div>
    <w:div w:id="1494569963">
      <w:bodyDiv w:val="1"/>
      <w:marLeft w:val="0"/>
      <w:marRight w:val="0"/>
      <w:marTop w:val="0"/>
      <w:marBottom w:val="0"/>
      <w:divBdr>
        <w:top w:val="none" w:sz="0" w:space="0" w:color="auto"/>
        <w:left w:val="none" w:sz="0" w:space="0" w:color="auto"/>
        <w:bottom w:val="none" w:sz="0" w:space="0" w:color="auto"/>
        <w:right w:val="none" w:sz="0" w:space="0" w:color="auto"/>
      </w:divBdr>
    </w:div>
    <w:div w:id="1508671430">
      <w:bodyDiv w:val="1"/>
      <w:marLeft w:val="0"/>
      <w:marRight w:val="0"/>
      <w:marTop w:val="0"/>
      <w:marBottom w:val="0"/>
      <w:divBdr>
        <w:top w:val="none" w:sz="0" w:space="0" w:color="auto"/>
        <w:left w:val="none" w:sz="0" w:space="0" w:color="auto"/>
        <w:bottom w:val="none" w:sz="0" w:space="0" w:color="auto"/>
        <w:right w:val="none" w:sz="0" w:space="0" w:color="auto"/>
      </w:divBdr>
    </w:div>
    <w:div w:id="1578633719">
      <w:bodyDiv w:val="1"/>
      <w:marLeft w:val="0"/>
      <w:marRight w:val="0"/>
      <w:marTop w:val="0"/>
      <w:marBottom w:val="0"/>
      <w:divBdr>
        <w:top w:val="none" w:sz="0" w:space="0" w:color="auto"/>
        <w:left w:val="none" w:sz="0" w:space="0" w:color="auto"/>
        <w:bottom w:val="none" w:sz="0" w:space="0" w:color="auto"/>
        <w:right w:val="none" w:sz="0" w:space="0" w:color="auto"/>
      </w:divBdr>
    </w:div>
    <w:div w:id="1588613266">
      <w:bodyDiv w:val="1"/>
      <w:marLeft w:val="0"/>
      <w:marRight w:val="0"/>
      <w:marTop w:val="0"/>
      <w:marBottom w:val="0"/>
      <w:divBdr>
        <w:top w:val="none" w:sz="0" w:space="0" w:color="auto"/>
        <w:left w:val="none" w:sz="0" w:space="0" w:color="auto"/>
        <w:bottom w:val="none" w:sz="0" w:space="0" w:color="auto"/>
        <w:right w:val="none" w:sz="0" w:space="0" w:color="auto"/>
      </w:divBdr>
    </w:div>
    <w:div w:id="1620452667">
      <w:bodyDiv w:val="1"/>
      <w:marLeft w:val="0"/>
      <w:marRight w:val="0"/>
      <w:marTop w:val="0"/>
      <w:marBottom w:val="0"/>
      <w:divBdr>
        <w:top w:val="none" w:sz="0" w:space="0" w:color="auto"/>
        <w:left w:val="none" w:sz="0" w:space="0" w:color="auto"/>
        <w:bottom w:val="none" w:sz="0" w:space="0" w:color="auto"/>
        <w:right w:val="none" w:sz="0" w:space="0" w:color="auto"/>
      </w:divBdr>
    </w:div>
    <w:div w:id="1637908210">
      <w:bodyDiv w:val="1"/>
      <w:marLeft w:val="0"/>
      <w:marRight w:val="0"/>
      <w:marTop w:val="0"/>
      <w:marBottom w:val="0"/>
      <w:divBdr>
        <w:top w:val="none" w:sz="0" w:space="0" w:color="auto"/>
        <w:left w:val="none" w:sz="0" w:space="0" w:color="auto"/>
        <w:bottom w:val="none" w:sz="0" w:space="0" w:color="auto"/>
        <w:right w:val="none" w:sz="0" w:space="0" w:color="auto"/>
      </w:divBdr>
    </w:div>
    <w:div w:id="1662079390">
      <w:bodyDiv w:val="1"/>
      <w:marLeft w:val="0"/>
      <w:marRight w:val="0"/>
      <w:marTop w:val="0"/>
      <w:marBottom w:val="0"/>
      <w:divBdr>
        <w:top w:val="none" w:sz="0" w:space="0" w:color="auto"/>
        <w:left w:val="none" w:sz="0" w:space="0" w:color="auto"/>
        <w:bottom w:val="none" w:sz="0" w:space="0" w:color="auto"/>
        <w:right w:val="none" w:sz="0" w:space="0" w:color="auto"/>
      </w:divBdr>
    </w:div>
    <w:div w:id="1662730421">
      <w:bodyDiv w:val="1"/>
      <w:marLeft w:val="0"/>
      <w:marRight w:val="0"/>
      <w:marTop w:val="0"/>
      <w:marBottom w:val="0"/>
      <w:divBdr>
        <w:top w:val="none" w:sz="0" w:space="0" w:color="auto"/>
        <w:left w:val="none" w:sz="0" w:space="0" w:color="auto"/>
        <w:bottom w:val="none" w:sz="0" w:space="0" w:color="auto"/>
        <w:right w:val="none" w:sz="0" w:space="0" w:color="auto"/>
      </w:divBdr>
    </w:div>
    <w:div w:id="1663116341">
      <w:bodyDiv w:val="1"/>
      <w:marLeft w:val="0"/>
      <w:marRight w:val="0"/>
      <w:marTop w:val="0"/>
      <w:marBottom w:val="0"/>
      <w:divBdr>
        <w:top w:val="none" w:sz="0" w:space="0" w:color="auto"/>
        <w:left w:val="none" w:sz="0" w:space="0" w:color="auto"/>
        <w:bottom w:val="none" w:sz="0" w:space="0" w:color="auto"/>
        <w:right w:val="none" w:sz="0" w:space="0" w:color="auto"/>
      </w:divBdr>
    </w:div>
    <w:div w:id="1725059541">
      <w:bodyDiv w:val="1"/>
      <w:marLeft w:val="0"/>
      <w:marRight w:val="0"/>
      <w:marTop w:val="0"/>
      <w:marBottom w:val="0"/>
      <w:divBdr>
        <w:top w:val="none" w:sz="0" w:space="0" w:color="auto"/>
        <w:left w:val="none" w:sz="0" w:space="0" w:color="auto"/>
        <w:bottom w:val="none" w:sz="0" w:space="0" w:color="auto"/>
        <w:right w:val="none" w:sz="0" w:space="0" w:color="auto"/>
      </w:divBdr>
    </w:div>
    <w:div w:id="1767191526">
      <w:bodyDiv w:val="1"/>
      <w:marLeft w:val="0"/>
      <w:marRight w:val="0"/>
      <w:marTop w:val="0"/>
      <w:marBottom w:val="0"/>
      <w:divBdr>
        <w:top w:val="none" w:sz="0" w:space="0" w:color="auto"/>
        <w:left w:val="none" w:sz="0" w:space="0" w:color="auto"/>
        <w:bottom w:val="none" w:sz="0" w:space="0" w:color="auto"/>
        <w:right w:val="none" w:sz="0" w:space="0" w:color="auto"/>
      </w:divBdr>
    </w:div>
    <w:div w:id="1780711359">
      <w:bodyDiv w:val="1"/>
      <w:marLeft w:val="0"/>
      <w:marRight w:val="0"/>
      <w:marTop w:val="0"/>
      <w:marBottom w:val="0"/>
      <w:divBdr>
        <w:top w:val="none" w:sz="0" w:space="0" w:color="auto"/>
        <w:left w:val="none" w:sz="0" w:space="0" w:color="auto"/>
        <w:bottom w:val="none" w:sz="0" w:space="0" w:color="auto"/>
        <w:right w:val="none" w:sz="0" w:space="0" w:color="auto"/>
      </w:divBdr>
    </w:div>
    <w:div w:id="1781798825">
      <w:bodyDiv w:val="1"/>
      <w:marLeft w:val="0"/>
      <w:marRight w:val="0"/>
      <w:marTop w:val="0"/>
      <w:marBottom w:val="0"/>
      <w:divBdr>
        <w:top w:val="none" w:sz="0" w:space="0" w:color="auto"/>
        <w:left w:val="none" w:sz="0" w:space="0" w:color="auto"/>
        <w:bottom w:val="none" w:sz="0" w:space="0" w:color="auto"/>
        <w:right w:val="none" w:sz="0" w:space="0" w:color="auto"/>
      </w:divBdr>
    </w:div>
    <w:div w:id="1804620812">
      <w:bodyDiv w:val="1"/>
      <w:marLeft w:val="0"/>
      <w:marRight w:val="0"/>
      <w:marTop w:val="0"/>
      <w:marBottom w:val="0"/>
      <w:divBdr>
        <w:top w:val="none" w:sz="0" w:space="0" w:color="auto"/>
        <w:left w:val="none" w:sz="0" w:space="0" w:color="auto"/>
        <w:bottom w:val="none" w:sz="0" w:space="0" w:color="auto"/>
        <w:right w:val="none" w:sz="0" w:space="0" w:color="auto"/>
      </w:divBdr>
    </w:div>
    <w:div w:id="1851218320">
      <w:bodyDiv w:val="1"/>
      <w:marLeft w:val="0"/>
      <w:marRight w:val="0"/>
      <w:marTop w:val="0"/>
      <w:marBottom w:val="0"/>
      <w:divBdr>
        <w:top w:val="none" w:sz="0" w:space="0" w:color="auto"/>
        <w:left w:val="none" w:sz="0" w:space="0" w:color="auto"/>
        <w:bottom w:val="none" w:sz="0" w:space="0" w:color="auto"/>
        <w:right w:val="none" w:sz="0" w:space="0" w:color="auto"/>
      </w:divBdr>
    </w:div>
    <w:div w:id="1852258245">
      <w:bodyDiv w:val="1"/>
      <w:marLeft w:val="0"/>
      <w:marRight w:val="0"/>
      <w:marTop w:val="0"/>
      <w:marBottom w:val="0"/>
      <w:divBdr>
        <w:top w:val="none" w:sz="0" w:space="0" w:color="auto"/>
        <w:left w:val="none" w:sz="0" w:space="0" w:color="auto"/>
        <w:bottom w:val="none" w:sz="0" w:space="0" w:color="auto"/>
        <w:right w:val="none" w:sz="0" w:space="0" w:color="auto"/>
      </w:divBdr>
    </w:div>
    <w:div w:id="1860318509">
      <w:bodyDiv w:val="1"/>
      <w:marLeft w:val="0"/>
      <w:marRight w:val="0"/>
      <w:marTop w:val="0"/>
      <w:marBottom w:val="0"/>
      <w:divBdr>
        <w:top w:val="none" w:sz="0" w:space="0" w:color="auto"/>
        <w:left w:val="none" w:sz="0" w:space="0" w:color="auto"/>
        <w:bottom w:val="none" w:sz="0" w:space="0" w:color="auto"/>
        <w:right w:val="none" w:sz="0" w:space="0" w:color="auto"/>
      </w:divBdr>
    </w:div>
    <w:div w:id="1887570629">
      <w:bodyDiv w:val="1"/>
      <w:marLeft w:val="0"/>
      <w:marRight w:val="0"/>
      <w:marTop w:val="0"/>
      <w:marBottom w:val="0"/>
      <w:divBdr>
        <w:top w:val="none" w:sz="0" w:space="0" w:color="auto"/>
        <w:left w:val="none" w:sz="0" w:space="0" w:color="auto"/>
        <w:bottom w:val="none" w:sz="0" w:space="0" w:color="auto"/>
        <w:right w:val="none" w:sz="0" w:space="0" w:color="auto"/>
      </w:divBdr>
    </w:div>
    <w:div w:id="1901473381">
      <w:bodyDiv w:val="1"/>
      <w:marLeft w:val="0"/>
      <w:marRight w:val="0"/>
      <w:marTop w:val="0"/>
      <w:marBottom w:val="0"/>
      <w:divBdr>
        <w:top w:val="none" w:sz="0" w:space="0" w:color="auto"/>
        <w:left w:val="none" w:sz="0" w:space="0" w:color="auto"/>
        <w:bottom w:val="none" w:sz="0" w:space="0" w:color="auto"/>
        <w:right w:val="none" w:sz="0" w:space="0" w:color="auto"/>
      </w:divBdr>
    </w:div>
    <w:div w:id="1978804185">
      <w:bodyDiv w:val="1"/>
      <w:marLeft w:val="0"/>
      <w:marRight w:val="0"/>
      <w:marTop w:val="0"/>
      <w:marBottom w:val="0"/>
      <w:divBdr>
        <w:top w:val="none" w:sz="0" w:space="0" w:color="auto"/>
        <w:left w:val="none" w:sz="0" w:space="0" w:color="auto"/>
        <w:bottom w:val="none" w:sz="0" w:space="0" w:color="auto"/>
        <w:right w:val="none" w:sz="0" w:space="0" w:color="auto"/>
      </w:divBdr>
    </w:div>
    <w:div w:id="1994677329">
      <w:bodyDiv w:val="1"/>
      <w:marLeft w:val="0"/>
      <w:marRight w:val="0"/>
      <w:marTop w:val="0"/>
      <w:marBottom w:val="0"/>
      <w:divBdr>
        <w:top w:val="none" w:sz="0" w:space="0" w:color="auto"/>
        <w:left w:val="none" w:sz="0" w:space="0" w:color="auto"/>
        <w:bottom w:val="none" w:sz="0" w:space="0" w:color="auto"/>
        <w:right w:val="none" w:sz="0" w:space="0" w:color="auto"/>
      </w:divBdr>
    </w:div>
    <w:div w:id="2012684404">
      <w:bodyDiv w:val="1"/>
      <w:marLeft w:val="0"/>
      <w:marRight w:val="0"/>
      <w:marTop w:val="0"/>
      <w:marBottom w:val="0"/>
      <w:divBdr>
        <w:top w:val="none" w:sz="0" w:space="0" w:color="auto"/>
        <w:left w:val="none" w:sz="0" w:space="0" w:color="auto"/>
        <w:bottom w:val="none" w:sz="0" w:space="0" w:color="auto"/>
        <w:right w:val="none" w:sz="0" w:space="0" w:color="auto"/>
      </w:divBdr>
    </w:div>
    <w:div w:id="2017993932">
      <w:bodyDiv w:val="1"/>
      <w:marLeft w:val="0"/>
      <w:marRight w:val="0"/>
      <w:marTop w:val="0"/>
      <w:marBottom w:val="0"/>
      <w:divBdr>
        <w:top w:val="none" w:sz="0" w:space="0" w:color="auto"/>
        <w:left w:val="none" w:sz="0" w:space="0" w:color="auto"/>
        <w:bottom w:val="none" w:sz="0" w:space="0" w:color="auto"/>
        <w:right w:val="none" w:sz="0" w:space="0" w:color="auto"/>
      </w:divBdr>
    </w:div>
    <w:div w:id="2058628623">
      <w:bodyDiv w:val="1"/>
      <w:marLeft w:val="0"/>
      <w:marRight w:val="0"/>
      <w:marTop w:val="0"/>
      <w:marBottom w:val="0"/>
      <w:divBdr>
        <w:top w:val="none" w:sz="0" w:space="0" w:color="auto"/>
        <w:left w:val="none" w:sz="0" w:space="0" w:color="auto"/>
        <w:bottom w:val="none" w:sz="0" w:space="0" w:color="auto"/>
        <w:right w:val="none" w:sz="0" w:space="0" w:color="auto"/>
      </w:divBdr>
    </w:div>
    <w:div w:id="2073192761">
      <w:bodyDiv w:val="1"/>
      <w:marLeft w:val="0"/>
      <w:marRight w:val="0"/>
      <w:marTop w:val="0"/>
      <w:marBottom w:val="0"/>
      <w:divBdr>
        <w:top w:val="none" w:sz="0" w:space="0" w:color="auto"/>
        <w:left w:val="none" w:sz="0" w:space="0" w:color="auto"/>
        <w:bottom w:val="none" w:sz="0" w:space="0" w:color="auto"/>
        <w:right w:val="none" w:sz="0" w:space="0" w:color="auto"/>
      </w:divBdr>
    </w:div>
    <w:div w:id="21191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wikipedia.org/wiki/Asenduskoduteen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erver.peipsivald.ee\public\Raamatupidamine\EELARVE\2022\2022.%20aasta%20eelarve%20eeln&#245;u%20VV.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peipsivald.ee\public\Raamatupidamine\EELARVE\2022\2022.%20aasta%20eelarve%20eeln&#245;u%20VV.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erver.peipsivald.ee\public\Raamatupidamine\EELARVE\2022\2022.%20aasta%20eelarve%20eeln&#245;u%20VV.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t-EE"/>
              <a:t>Põhitegevuse tulud</a:t>
            </a:r>
          </a:p>
        </c:rich>
      </c:tx>
      <c:layout>
        <c:manualLayout>
          <c:xMode val="edge"/>
          <c:yMode val="edge"/>
          <c:x val="0.29783333333333334"/>
          <c:y val="4.166666666666666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t-EE"/>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035162405090287"/>
          <c:y val="0.23992492327120407"/>
          <c:w val="0.81714845359543975"/>
          <c:h val="0.68007254061781097"/>
        </c:manualLayout>
      </c:layout>
      <c:pie3DChart>
        <c:varyColors val="1"/>
        <c:ser>
          <c:idx val="1"/>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B88-4D27-BE5C-F8884AEA79AD}"/>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B88-4D27-BE5C-F8884AEA79AD}"/>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B88-4D27-BE5C-F8884AEA79AD}"/>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B88-4D27-BE5C-F8884AEA79AD}"/>
              </c:ext>
            </c:extLst>
          </c:dPt>
          <c:dLbls>
            <c:dLbl>
              <c:idx val="1"/>
              <c:layout>
                <c:manualLayout>
                  <c:x val="2.8274035684188514E-2"/>
                  <c:y val="-5.94253943799649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B88-4D27-BE5C-F8884AEA79AD}"/>
                </c:ext>
              </c:extLst>
            </c:dLbl>
            <c:dLbl>
              <c:idx val="2"/>
              <c:layout>
                <c:manualLayout>
                  <c:x val="0.1445296598676078"/>
                  <c:y val="-8.32697399146285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B88-4D27-BE5C-F8884AEA79AD}"/>
                </c:ext>
              </c:extLst>
            </c:dLbl>
            <c:dLbl>
              <c:idx val="3"/>
              <c:layout>
                <c:manualLayout>
                  <c:x val="0.20247992065579065"/>
                  <c:y val="0.1195956079525380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B88-4D27-BE5C-F8884AEA79A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t-EE"/>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(Sheet1!$B$3,Sheet1!$B$7,Sheet1!$B$22,Sheet1!$B$25)</c:f>
              <c:strCache>
                <c:ptCount val="4"/>
                <c:pt idx="0">
                  <c:v>Maksutulud</c:v>
                </c:pt>
                <c:pt idx="1">
                  <c:v>Tulud kaupade ja teenuste eest kokku</c:v>
                </c:pt>
                <c:pt idx="2">
                  <c:v>Toetused kokku</c:v>
                </c:pt>
                <c:pt idx="3">
                  <c:v>Muud tulud kokku</c:v>
                </c:pt>
              </c:strCache>
            </c:strRef>
          </c:cat>
          <c:val>
            <c:numRef>
              <c:f>(Sheet1!$E$3,Sheet1!$E$7,Sheet1!$E$22,Sheet1!$E$25)</c:f>
              <c:numCache>
                <c:formatCode>0.00</c:formatCode>
                <c:ptCount val="4"/>
                <c:pt idx="0">
                  <c:v>4663600</c:v>
                </c:pt>
                <c:pt idx="1">
                  <c:v>602210</c:v>
                </c:pt>
                <c:pt idx="2">
                  <c:v>3298851</c:v>
                </c:pt>
                <c:pt idx="3">
                  <c:v>16200</c:v>
                </c:pt>
              </c:numCache>
            </c:numRef>
          </c:val>
          <c:extLst>
            <c:ext xmlns:c16="http://schemas.microsoft.com/office/drawing/2014/chart" uri="{C3380CC4-5D6E-409C-BE32-E72D297353CC}">
              <c16:uniqueId val="{00000008-AB88-4D27-BE5C-F8884AEA79AD}"/>
            </c:ext>
          </c:extLst>
        </c:ser>
        <c:ser>
          <c:idx val="0"/>
          <c:order val="1"/>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AB88-4D27-BE5C-F8884AEA79AD}"/>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AB88-4D27-BE5C-F8884AEA79AD}"/>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AB88-4D27-BE5C-F8884AEA79AD}"/>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AB88-4D27-BE5C-F8884AEA79A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t-EE"/>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(Sheet1!$B$3,Sheet1!$B$7,Sheet1!$B$22,Sheet1!$B$25)</c:f>
              <c:strCache>
                <c:ptCount val="4"/>
                <c:pt idx="0">
                  <c:v>Maksutulud</c:v>
                </c:pt>
                <c:pt idx="1">
                  <c:v>Tulud kaupade ja teenuste eest kokku</c:v>
                </c:pt>
                <c:pt idx="2">
                  <c:v>Toetused kokku</c:v>
                </c:pt>
                <c:pt idx="3">
                  <c:v>Muud tulud kokku</c:v>
                </c:pt>
              </c:strCache>
            </c:strRef>
          </c:cat>
          <c:val>
            <c:numRef>
              <c:f>(Sheet1!$E$3,Sheet1!$E$7,Sheet1!$E$22,Sheet1!$E$25)</c:f>
              <c:numCache>
                <c:formatCode>0.00</c:formatCode>
                <c:ptCount val="4"/>
                <c:pt idx="0">
                  <c:v>4663600</c:v>
                </c:pt>
                <c:pt idx="1">
                  <c:v>602210</c:v>
                </c:pt>
                <c:pt idx="2">
                  <c:v>3298851</c:v>
                </c:pt>
                <c:pt idx="3">
                  <c:v>16200</c:v>
                </c:pt>
              </c:numCache>
            </c:numRef>
          </c:val>
          <c:extLst>
            <c:ext xmlns:c16="http://schemas.microsoft.com/office/drawing/2014/chart" uri="{C3380CC4-5D6E-409C-BE32-E72D297353CC}">
              <c16:uniqueId val="{00000011-AB88-4D27-BE5C-F8884AEA79AD}"/>
            </c:ext>
          </c:extLst>
        </c:ser>
        <c:dLbls>
          <c:dLblPos val="ctr"/>
          <c:showLegendKey val="0"/>
          <c:showVal val="0"/>
          <c:showCatName val="0"/>
          <c:showSerName val="0"/>
          <c:showPercent val="1"/>
          <c:showBubbleSize val="0"/>
          <c:showLeaderLines val="0"/>
        </c:dLbls>
      </c:pie3DChart>
      <c:spPr>
        <a:noFill/>
        <a:ln>
          <a:noFill/>
        </a:ln>
        <a:effectLst/>
      </c:spPr>
    </c:plotArea>
    <c:plotVisOnly val="1"/>
    <c:dispBlanksAs val="gap"/>
    <c:showDLblsOverMax val="0"/>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t-EE"/>
              <a:t>Põhitegevuse kulud</a:t>
            </a:r>
          </a:p>
        </c:rich>
      </c:tx>
      <c:layout>
        <c:manualLayout>
          <c:xMode val="edge"/>
          <c:yMode val="edge"/>
          <c:x val="0.36981400077439286"/>
          <c:y val="2.257807212894034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t-EE"/>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3"/>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9C7-4417-8F10-F72F18FD2CBC}"/>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9C7-4417-8F10-F72F18FD2CBC}"/>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9C7-4417-8F10-F72F18FD2CBC}"/>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9C7-4417-8F10-F72F18FD2CBC}"/>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9C7-4417-8F10-F72F18FD2CBC}"/>
              </c:ext>
            </c:extLst>
          </c:dPt>
          <c:dLbls>
            <c:dLbl>
              <c:idx val="0"/>
              <c:layout>
                <c:manualLayout>
                  <c:x val="-1.6847185785957033E-2"/>
                  <c:y val="0.14340364733643932"/>
                </c:manualLayout>
              </c:layout>
              <c:tx>
                <c:rich>
                  <a:bodyPr/>
                  <a:lstStyle/>
                  <a:p>
                    <a:fld id="{879CFDE0-63BD-411E-97FF-91F6D5B5317F}" type="PERCENTAGE">
                      <a:rPr lang="en-US" baseline="0"/>
                      <a:pPr/>
                      <a:t>[PROTSENT]</a:t>
                    </a:fld>
                    <a:endParaRPr lang="et-EE"/>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9C7-4417-8F10-F72F18FD2CBC}"/>
                </c:ext>
              </c:extLst>
            </c:dLbl>
            <c:dLbl>
              <c:idx val="1"/>
              <c:layout>
                <c:manualLayout>
                  <c:x val="-3.5999950306340706E-2"/>
                  <c:y val="8.2503594120930765E-2"/>
                </c:manualLayout>
              </c:layout>
              <c:tx>
                <c:rich>
                  <a:bodyPr/>
                  <a:lstStyle/>
                  <a:p>
                    <a:fld id="{CE4E837B-1F2B-4363-A693-A6D51D10C346}" type="PERCENTAGE">
                      <a:rPr lang="en-US" baseline="0"/>
                      <a:pPr/>
                      <a:t>[PROTSENT]</a:t>
                    </a:fld>
                    <a:endParaRPr lang="et-EE"/>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9C7-4417-8F10-F72F18FD2CBC}"/>
                </c:ext>
              </c:extLst>
            </c:dLbl>
            <c:dLbl>
              <c:idx val="2"/>
              <c:tx>
                <c:rich>
                  <a:bodyPr/>
                  <a:lstStyle/>
                  <a:p>
                    <a:r>
                      <a:rPr lang="en-US" baseline="0"/>
                      <a:t>; 58%</a:t>
                    </a:r>
                  </a:p>
                </c:rich>
              </c:tx>
              <c:dLblPos val="ctr"/>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9C7-4417-8F10-F72F18FD2CBC}"/>
                </c:ext>
              </c:extLst>
            </c:dLbl>
            <c:dLbl>
              <c:idx val="3"/>
              <c:tx>
                <c:rich>
                  <a:bodyPr/>
                  <a:lstStyle/>
                  <a:p>
                    <a:fld id="{1EE6DB77-9941-4677-808F-57FABD0EBB60}" type="PERCENTAGE">
                      <a:rPr lang="en-US" baseline="0"/>
                      <a:pPr/>
                      <a:t>[PROTSENT]</a:t>
                    </a:fld>
                    <a:endParaRPr lang="et-EE"/>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9C7-4417-8F10-F72F18FD2CBC}"/>
                </c:ext>
              </c:extLst>
            </c:dLbl>
            <c:dLbl>
              <c:idx val="4"/>
              <c:layout>
                <c:manualLayout>
                  <c:x val="-7.9712770649268839E-3"/>
                  <c:y val="8.3195454992598394E-2"/>
                </c:manualLayout>
              </c:layout>
              <c:tx>
                <c:rich>
                  <a:bodyPr/>
                  <a:lstStyle/>
                  <a:p>
                    <a:fld id="{1D23370F-1D00-44F2-BAA8-7BACCA3ADFA5}" type="PERCENTAGE">
                      <a:rPr lang="en-US" baseline="0"/>
                      <a:pPr/>
                      <a:t>[PROTSENT]</a:t>
                    </a:fld>
                    <a:endParaRPr lang="et-EE"/>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9C7-4417-8F10-F72F18FD2CB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t-EE"/>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Sheet1!$B$31:$B$35</c:f>
              <c:strCache>
                <c:ptCount val="5"/>
                <c:pt idx="0">
                  <c:v>Sotsiaaltoetused</c:v>
                </c:pt>
                <c:pt idx="1">
                  <c:v>Muud toetused</c:v>
                </c:pt>
                <c:pt idx="2">
                  <c:v>Tööjõukulud</c:v>
                </c:pt>
                <c:pt idx="3">
                  <c:v>Majandamiskulud</c:v>
                </c:pt>
                <c:pt idx="4">
                  <c:v>Muud tegevuskulud</c:v>
                </c:pt>
              </c:strCache>
            </c:strRef>
          </c:cat>
          <c:val>
            <c:numRef>
              <c:f>Sheet1!$E$31:$E$35</c:f>
              <c:numCache>
                <c:formatCode>0.00</c:formatCode>
                <c:ptCount val="5"/>
                <c:pt idx="0">
                  <c:v>322608</c:v>
                </c:pt>
                <c:pt idx="1">
                  <c:v>419321</c:v>
                </c:pt>
                <c:pt idx="2">
                  <c:v>5077129</c:v>
                </c:pt>
                <c:pt idx="3">
                  <c:v>2786412</c:v>
                </c:pt>
                <c:pt idx="4">
                  <c:v>50900</c:v>
                </c:pt>
              </c:numCache>
            </c:numRef>
          </c:val>
          <c:extLst>
            <c:ext xmlns:c16="http://schemas.microsoft.com/office/drawing/2014/chart" uri="{C3380CC4-5D6E-409C-BE32-E72D297353CC}">
              <c16:uniqueId val="{0000000A-29C7-4417-8F10-F72F18FD2CBC}"/>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Kulud tegevus</a:t>
            </a:r>
            <a:r>
              <a:rPr lang="et-EE"/>
              <a:t>valdkondandede lõikes</a:t>
            </a:r>
            <a:endParaRPr lang="en-US"/>
          </a:p>
        </c:rich>
      </c:tx>
      <c:layout>
        <c:manualLayout>
          <c:xMode val="edge"/>
          <c:yMode val="edge"/>
          <c:x val="0.18654863304682023"/>
          <c:y val="4.629629629629629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t-E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3700670324320574"/>
          <c:w val="1"/>
          <c:h val="0.84881630242148309"/>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11F-4A1D-AF50-E66E289CD8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11F-4A1D-AF50-E66E289CD8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11F-4A1D-AF50-E66E289CD8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11F-4A1D-AF50-E66E289CD8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11F-4A1D-AF50-E66E289CD8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11F-4A1D-AF50-E66E289CD814}"/>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11F-4A1D-AF50-E66E289CD814}"/>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811F-4A1D-AF50-E66E289CD814}"/>
              </c:ext>
            </c:extLst>
          </c:dPt>
          <c:dLbls>
            <c:dLbl>
              <c:idx val="0"/>
              <c:layout>
                <c:manualLayout>
                  <c:x val="-8.4026049119894253E-2"/>
                  <c:y val="-1.928374185067361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t-EE"/>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11F-4A1D-AF50-E66E289CD814}"/>
                </c:ext>
              </c:extLst>
            </c:dLbl>
            <c:dLbl>
              <c:idx val="1"/>
              <c:layout>
                <c:manualLayout>
                  <c:x val="-1.32672709136675E-2"/>
                  <c:y val="-3.615701597001304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t-EE"/>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11F-4A1D-AF50-E66E289CD814}"/>
                </c:ext>
              </c:extLst>
            </c:dLbl>
            <c:dLbl>
              <c:idx val="2"/>
              <c:layout>
                <c:manualLayout>
                  <c:x val="9.065968457672792E-2"/>
                  <c:y val="-5.30302900893524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t-EE"/>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11F-4A1D-AF50-E66E289CD814}"/>
                </c:ext>
              </c:extLst>
            </c:dLbl>
            <c:dLbl>
              <c:idx val="3"/>
              <c:layout>
                <c:manualLayout>
                  <c:x val="-1.7689694551556667E-2"/>
                  <c:y val="-2.16942095820078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t-EE"/>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11F-4A1D-AF50-E66E289CD814}"/>
                </c:ext>
              </c:extLst>
            </c:dLbl>
            <c:dLbl>
              <c:idx val="4"/>
              <c:layout>
                <c:manualLayout>
                  <c:x val="0"/>
                  <c:y val="-1.687324237058639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fld id="{BA1A3FEB-E865-47CC-B6DD-960BAC49808B}" type="CATEGORYNAME">
                      <a:rPr lang="en-US"/>
                      <a:pPr>
                        <a:defRPr>
                          <a:solidFill>
                            <a:sysClr val="windowText" lastClr="000000"/>
                          </a:solidFill>
                        </a:defRPr>
                      </a:pPr>
                      <a:t>[KATEGOORIA NIMI]</a:t>
                    </a:fld>
                    <a:r>
                      <a:rPr lang="en-US" baseline="0"/>
                      <a:t>
8%</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t-EE"/>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11F-4A1D-AF50-E66E289CD814}"/>
                </c:ext>
              </c:extLst>
            </c:dLbl>
            <c:dLbl>
              <c:idx val="5"/>
              <c:layout>
                <c:manualLayout>
                  <c:x val="-2.8745753646279584E-2"/>
                  <c:y val="0.1036501124473705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D9CC730D-E3CE-408C-813B-965F1899B71F}" type="CATEGORYNAME">
                      <a:rPr lang="en-US"/>
                      <a:pPr>
                        <a:defRPr/>
                      </a:pPr>
                      <a:t>[KATEGOORIA NIMI]</a:t>
                    </a:fld>
                    <a:r>
                      <a:rPr lang="en-US" baseline="0"/>
                      <a:t>
17%</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t-EE"/>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11F-4A1D-AF50-E66E289CD814}"/>
                </c:ext>
              </c:extLst>
            </c:dLbl>
            <c:dLbl>
              <c:idx val="6"/>
              <c:layout>
                <c:manualLayout>
                  <c:x val="3.5379389103113335E-2"/>
                  <c:y val="9.400824152203385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t-EE"/>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11F-4A1D-AF50-E66E289CD814}"/>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t-EE"/>
                </a:p>
              </c:txPr>
              <c:dLblPos val="outEnd"/>
              <c:showLegendKey val="0"/>
              <c:showVal val="0"/>
              <c:showCatName val="1"/>
              <c:showSerName val="0"/>
              <c:showPercent val="1"/>
              <c:showBubbleSize val="0"/>
              <c:extLst>
                <c:ext xmlns:c16="http://schemas.microsoft.com/office/drawing/2014/chart" uri="{C3380CC4-5D6E-409C-BE32-E72D297353CC}">
                  <c16:uniqueId val="{0000000F-811F-4A1D-AF50-E66E289CD81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(Sheet1!$F$58,Sheet1!$F$77,Sheet1!$F$79,Sheet1!$F$96,Sheet1!$F$111,Sheet1!$F$129,Sheet1!$F$175,Sheet1!$F$209)</c:f>
              <c:strCache>
                <c:ptCount val="8"/>
                <c:pt idx="0">
                  <c:v>Üldvalitsuemine</c:v>
                </c:pt>
                <c:pt idx="1">
                  <c:v>Korrakaitse</c:v>
                </c:pt>
                <c:pt idx="2">
                  <c:v>Majandus</c:v>
                </c:pt>
                <c:pt idx="3">
                  <c:v>Keskkonnakaitse</c:v>
                </c:pt>
                <c:pt idx="4">
                  <c:v>Kommunaalmajandus</c:v>
                </c:pt>
                <c:pt idx="5">
                  <c:v>Kultuur, vaba aeg</c:v>
                </c:pt>
                <c:pt idx="6">
                  <c:v>Haridus</c:v>
                </c:pt>
                <c:pt idx="7">
                  <c:v>Sotsiaal</c:v>
                </c:pt>
              </c:strCache>
            </c:strRef>
          </c:cat>
          <c:val>
            <c:numRef>
              <c:f>(Sheet1!$G$58,Sheet1!$G$77,Sheet1!$G$79,Sheet1!$G$96,Sheet1!$G$111,Sheet1!$G$129,Sheet1!$G$175,Sheet1!$G$209)</c:f>
              <c:numCache>
                <c:formatCode>0.00</c:formatCode>
                <c:ptCount val="8"/>
                <c:pt idx="0" formatCode="0">
                  <c:v>684332</c:v>
                </c:pt>
                <c:pt idx="1">
                  <c:v>1000</c:v>
                </c:pt>
                <c:pt idx="2">
                  <c:v>391789</c:v>
                </c:pt>
                <c:pt idx="3">
                  <c:v>379599</c:v>
                </c:pt>
                <c:pt idx="4">
                  <c:v>772934</c:v>
                </c:pt>
                <c:pt idx="5">
                  <c:v>1779478</c:v>
                </c:pt>
                <c:pt idx="6">
                  <c:v>5028949</c:v>
                </c:pt>
                <c:pt idx="7">
                  <c:v>1007100</c:v>
                </c:pt>
              </c:numCache>
            </c:numRef>
          </c:val>
          <c:extLst>
            <c:ext xmlns:c16="http://schemas.microsoft.com/office/drawing/2014/chart" uri="{C3380CC4-5D6E-409C-BE32-E72D297353CC}">
              <c16:uniqueId val="{00000010-811F-4A1D-AF50-E66E289CD814}"/>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6EC8F-75F1-47CD-B4FC-C9B24296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19</Pages>
  <Words>6071</Words>
  <Characters>35218</Characters>
  <Application>Microsoft Office Word</Application>
  <DocSecurity>0</DocSecurity>
  <Lines>293</Lines>
  <Paragraphs>82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Mirje Põld</dc:creator>
  <cp:lastModifiedBy>Mirje Põld</cp:lastModifiedBy>
  <cp:revision>12</cp:revision>
  <cp:lastPrinted>2022-02-21T13:23:00Z</cp:lastPrinted>
  <dcterms:created xsi:type="dcterms:W3CDTF">2022-02-21T13:33:00Z</dcterms:created>
  <dcterms:modified xsi:type="dcterms:W3CDTF">2022-03-11T12:15:00Z</dcterms:modified>
</cp:coreProperties>
</file>